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DA" w:rsidRDefault="008457DA" w:rsidP="00845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110. Zakona o proračunu („Narodne novine“, br. 87/08, 136/12, 15/15) i članka 29. Statuta Općine Murter-Kornati („Službeni glasnik Opć</w:t>
      </w:r>
      <w:r w:rsidR="00D97C8F">
        <w:rPr>
          <w:rFonts w:ascii="Times New Roman" w:hAnsi="Times New Roman" w:cs="Times New Roman"/>
          <w:sz w:val="24"/>
          <w:szCs w:val="24"/>
        </w:rPr>
        <w:t xml:space="preserve">ine Murter-Kornati“, br. 2/21) </w:t>
      </w:r>
      <w:r>
        <w:rPr>
          <w:rFonts w:ascii="Times New Roman" w:hAnsi="Times New Roman" w:cs="Times New Roman"/>
          <w:sz w:val="24"/>
          <w:szCs w:val="24"/>
        </w:rPr>
        <w:t>Općinsko vije</w:t>
      </w:r>
      <w:r w:rsidR="002376B9">
        <w:rPr>
          <w:rFonts w:ascii="Times New Roman" w:hAnsi="Times New Roman" w:cs="Times New Roman"/>
          <w:sz w:val="24"/>
          <w:szCs w:val="24"/>
        </w:rPr>
        <w:t>će Općine Murter-Kornati na 32.  sjednici od 29. ožujka 2021.</w:t>
      </w:r>
      <w:r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:rsidR="008457DA" w:rsidRDefault="008457DA" w:rsidP="008457DA">
      <w:pPr>
        <w:rPr>
          <w:rFonts w:ascii="Times New Roman" w:hAnsi="Times New Roman" w:cs="Times New Roman"/>
          <w:sz w:val="24"/>
          <w:szCs w:val="24"/>
        </w:rPr>
      </w:pPr>
    </w:p>
    <w:p w:rsidR="008457DA" w:rsidRDefault="008457DA" w:rsidP="00845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8457DA" w:rsidRDefault="008457DA" w:rsidP="00845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prihvaćanju Godišnjeg izvještaja o izvršenju Proračuna </w:t>
      </w:r>
    </w:p>
    <w:p w:rsidR="008457DA" w:rsidRDefault="008457DA" w:rsidP="00845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Murter-Kornati za 2020. godinu</w:t>
      </w:r>
    </w:p>
    <w:p w:rsidR="008457DA" w:rsidRDefault="008457DA" w:rsidP="00845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7DA" w:rsidRDefault="008457DA" w:rsidP="00845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7DA" w:rsidRDefault="008457DA" w:rsidP="00845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457DA" w:rsidRDefault="008457DA" w:rsidP="0084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Godišnji izvještaj o izvršenju Proračuna Općine Murter-Kornati za 2020. godinu, koji čini sastavni dio ovog Zaključka.</w:t>
      </w:r>
    </w:p>
    <w:p w:rsidR="008457DA" w:rsidRDefault="008457DA" w:rsidP="00845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8457DA" w:rsidRDefault="008457DA" w:rsidP="0084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i Godišnji izvještaj o izvršenju Proračuna Općine Murter-Kornati za 2020. godinu (opći i posebni dio) objavit će se u „Službenom glasniku Općine Murter-Kornati.“</w:t>
      </w:r>
    </w:p>
    <w:p w:rsidR="008457DA" w:rsidRDefault="008457DA" w:rsidP="008457DA">
      <w:pPr>
        <w:rPr>
          <w:rFonts w:ascii="Times New Roman" w:hAnsi="Times New Roman" w:cs="Times New Roman"/>
          <w:sz w:val="24"/>
          <w:szCs w:val="24"/>
        </w:rPr>
      </w:pPr>
    </w:p>
    <w:p w:rsidR="008457DA" w:rsidRDefault="008457DA" w:rsidP="00845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D0F90">
        <w:rPr>
          <w:rFonts w:ascii="Times New Roman" w:hAnsi="Times New Roman" w:cs="Times New Roman"/>
          <w:sz w:val="24"/>
          <w:szCs w:val="24"/>
        </w:rPr>
        <w:t>400-08/21-01/</w:t>
      </w:r>
      <w:r w:rsidR="00B3672B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</w:p>
    <w:p w:rsidR="008457DA" w:rsidRDefault="008457DA" w:rsidP="00845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2182/18-01/1-21-</w:t>
      </w:r>
      <w:r w:rsidR="002376B9">
        <w:rPr>
          <w:rFonts w:ascii="Times New Roman" w:hAnsi="Times New Roman" w:cs="Times New Roman"/>
          <w:sz w:val="24"/>
          <w:szCs w:val="24"/>
        </w:rPr>
        <w:t>2</w:t>
      </w:r>
    </w:p>
    <w:p w:rsidR="008457DA" w:rsidRDefault="008457DA" w:rsidP="0084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Murter,  </w:t>
      </w:r>
      <w:r w:rsidR="002376B9">
        <w:rPr>
          <w:rFonts w:ascii="Times New Roman" w:hAnsi="Times New Roman" w:cs="Times New Roman"/>
          <w:sz w:val="24"/>
          <w:szCs w:val="24"/>
        </w:rPr>
        <w:t>29. ožujka 2021. godine</w:t>
      </w:r>
    </w:p>
    <w:p w:rsidR="008457DA" w:rsidRDefault="008457DA" w:rsidP="008457DA">
      <w:pPr>
        <w:rPr>
          <w:rFonts w:ascii="Times New Roman" w:hAnsi="Times New Roman" w:cs="Times New Roman"/>
          <w:sz w:val="24"/>
          <w:szCs w:val="24"/>
        </w:rPr>
      </w:pPr>
    </w:p>
    <w:p w:rsidR="008457DA" w:rsidRDefault="008457DA" w:rsidP="008457DA">
      <w:pPr>
        <w:rPr>
          <w:rFonts w:ascii="Times New Roman" w:hAnsi="Times New Roman" w:cs="Times New Roman"/>
          <w:sz w:val="24"/>
          <w:szCs w:val="24"/>
        </w:rPr>
      </w:pPr>
    </w:p>
    <w:p w:rsidR="008457DA" w:rsidRPr="008457DA" w:rsidRDefault="008457DA" w:rsidP="00845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7DA">
        <w:rPr>
          <w:rFonts w:ascii="Times New Roman" w:hAnsi="Times New Roman" w:cs="Times New Roman"/>
          <w:sz w:val="24"/>
          <w:szCs w:val="24"/>
        </w:rPr>
        <w:t>OPĆINSKO VIJEĆE OPĆINE MURTER-KORNATI</w:t>
      </w:r>
    </w:p>
    <w:p w:rsidR="008457DA" w:rsidRDefault="008457DA" w:rsidP="00845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8457DA" w:rsidRDefault="008457DA" w:rsidP="008457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Edo Juraga</w:t>
      </w:r>
    </w:p>
    <w:p w:rsidR="008457DA" w:rsidRDefault="008457DA" w:rsidP="008457DA">
      <w:pPr>
        <w:rPr>
          <w:rFonts w:ascii="Times New Roman" w:hAnsi="Times New Roman" w:cs="Times New Roman"/>
          <w:sz w:val="24"/>
          <w:szCs w:val="24"/>
        </w:rPr>
      </w:pPr>
    </w:p>
    <w:p w:rsidR="00A05063" w:rsidRDefault="00A05063"/>
    <w:sectPr w:rsidR="00A05063" w:rsidSect="0060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57DA"/>
    <w:rsid w:val="001D0F90"/>
    <w:rsid w:val="002376B9"/>
    <w:rsid w:val="00603084"/>
    <w:rsid w:val="008457DA"/>
    <w:rsid w:val="00A05063"/>
    <w:rsid w:val="00B3672B"/>
    <w:rsid w:val="00D97C8F"/>
    <w:rsid w:val="00F7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D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Turčinov Rameša</dc:creator>
  <cp:lastModifiedBy>Windows User</cp:lastModifiedBy>
  <cp:revision>2</cp:revision>
  <dcterms:created xsi:type="dcterms:W3CDTF">2021-04-12T09:41:00Z</dcterms:created>
  <dcterms:modified xsi:type="dcterms:W3CDTF">2021-04-12T09:41:00Z</dcterms:modified>
</cp:coreProperties>
</file>