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5" w:rsidRDefault="00CA46D5" w:rsidP="00CA46D5">
      <w:pPr>
        <w:jc w:val="both"/>
      </w:pPr>
      <w:r>
        <w:t>Na temelju članka 88. Zakona o proračunu („Narodne novine“ broj 144/21), članka 54. stavka 3.</w:t>
      </w:r>
      <w:r w:rsidR="00D13144">
        <w:t xml:space="preserve"> </w:t>
      </w:r>
      <w:r>
        <w:t xml:space="preserve">Pravilnika o polugodišnjem i godišnjem izvještaju o izvršenju proračuna i financijskog plana („Narodne novine“, br. 85/23) i članka 29. Statuta Općine Murter-Kornati („Službeni glasnik Općine Murter-Kornati“ br. 2/21 ) Općinsko vijeće Općine Murter-Kornati na  </w:t>
      </w:r>
      <w:r w:rsidR="004E7EAB">
        <w:t>23.</w:t>
      </w:r>
      <w:r>
        <w:t xml:space="preserve"> sjednici od </w:t>
      </w:r>
      <w:r w:rsidR="004E7EAB">
        <w:t xml:space="preserve"> 23. rujna 2024.</w:t>
      </w:r>
      <w:r>
        <w:t>, donosi</w:t>
      </w:r>
    </w:p>
    <w:p w:rsidR="00305AF2" w:rsidRPr="004775A7" w:rsidRDefault="00305AF2" w:rsidP="00305AF2">
      <w:pPr>
        <w:ind w:firstLine="708"/>
        <w:jc w:val="both"/>
      </w:pPr>
    </w:p>
    <w:p w:rsidR="00305AF2" w:rsidRPr="004775A7" w:rsidRDefault="00346300" w:rsidP="00305AF2">
      <w:pPr>
        <w:ind w:firstLine="708"/>
        <w:jc w:val="center"/>
        <w:rPr>
          <w:b/>
        </w:rPr>
      </w:pPr>
      <w:r w:rsidRPr="004775A7">
        <w:rPr>
          <w:b/>
        </w:rPr>
        <w:t>IZVJEŠTAJ</w:t>
      </w:r>
    </w:p>
    <w:p w:rsidR="00346300" w:rsidRPr="004775A7" w:rsidRDefault="005E5F62" w:rsidP="00305AF2">
      <w:pPr>
        <w:ind w:firstLine="708"/>
        <w:jc w:val="center"/>
        <w:rPr>
          <w:b/>
        </w:rPr>
      </w:pPr>
      <w:r>
        <w:rPr>
          <w:b/>
        </w:rPr>
        <w:t>o izvršenju P</w:t>
      </w:r>
      <w:r w:rsidR="00346300" w:rsidRPr="004775A7">
        <w:rPr>
          <w:b/>
        </w:rPr>
        <w:t>roračuna Općine Murter-Kornati</w:t>
      </w:r>
    </w:p>
    <w:p w:rsidR="00305AF2" w:rsidRPr="004775A7" w:rsidRDefault="005E5F62" w:rsidP="00305AF2">
      <w:pPr>
        <w:ind w:firstLine="708"/>
        <w:jc w:val="center"/>
        <w:rPr>
          <w:b/>
        </w:rPr>
      </w:pPr>
      <w:r>
        <w:rPr>
          <w:b/>
        </w:rPr>
        <w:t>za razdoblje od 01.01. do 30.</w:t>
      </w:r>
      <w:r w:rsidR="00305AF2" w:rsidRPr="004775A7">
        <w:rPr>
          <w:b/>
        </w:rPr>
        <w:t>06. 202</w:t>
      </w:r>
      <w:r w:rsidR="00D33128">
        <w:rPr>
          <w:b/>
        </w:rPr>
        <w:t>4</w:t>
      </w:r>
      <w:r w:rsidR="00305AF2" w:rsidRPr="004775A7">
        <w:rPr>
          <w:b/>
        </w:rPr>
        <w:t>. godine</w:t>
      </w:r>
    </w:p>
    <w:p w:rsidR="00305AF2" w:rsidRPr="004775A7" w:rsidRDefault="00305AF2" w:rsidP="00305AF2">
      <w:pPr>
        <w:ind w:firstLine="708"/>
        <w:jc w:val="center"/>
      </w:pPr>
    </w:p>
    <w:p w:rsidR="00305AF2" w:rsidRPr="004775A7" w:rsidRDefault="00305AF2" w:rsidP="00305AF2">
      <w:pPr>
        <w:ind w:firstLine="708"/>
        <w:jc w:val="center"/>
        <w:rPr>
          <w:b/>
        </w:rPr>
      </w:pPr>
    </w:p>
    <w:p w:rsidR="00305AF2" w:rsidRPr="004775A7" w:rsidRDefault="00305AF2" w:rsidP="00D13144">
      <w:pPr>
        <w:jc w:val="center"/>
        <w:rPr>
          <w:b/>
        </w:rPr>
      </w:pPr>
      <w:r w:rsidRPr="004775A7">
        <w:rPr>
          <w:b/>
        </w:rPr>
        <w:t>Članak 1.</w:t>
      </w:r>
    </w:p>
    <w:p w:rsidR="00305AF2" w:rsidRPr="004775A7" w:rsidRDefault="00CA4F05" w:rsidP="00CA4F05">
      <w:pPr>
        <w:ind w:firstLine="708"/>
        <w:jc w:val="both"/>
      </w:pPr>
      <w:r>
        <w:t>Konsolidirani p</w:t>
      </w:r>
      <w:r w:rsidR="00305AF2" w:rsidRPr="004775A7">
        <w:t>rihodi i primici Općine Murter-Kornati za 202</w:t>
      </w:r>
      <w:r w:rsidR="00F615DD">
        <w:t>4</w:t>
      </w:r>
      <w:r w:rsidR="00305AF2" w:rsidRPr="004775A7">
        <w:t>. g</w:t>
      </w:r>
      <w:r w:rsidR="00D13144">
        <w:t xml:space="preserve">odinu planirani su u iznosu </w:t>
      </w:r>
      <w:r w:rsidR="005E5F62" w:rsidRPr="005E5F62">
        <w:t xml:space="preserve">od </w:t>
      </w:r>
      <w:r w:rsidR="00D33128">
        <w:t>4</w:t>
      </w:r>
      <w:r w:rsidR="00305AF2" w:rsidRPr="005E5F62">
        <w:t>.</w:t>
      </w:r>
      <w:r w:rsidR="00D33128">
        <w:t>117</w:t>
      </w:r>
      <w:r w:rsidR="00576A92" w:rsidRPr="0097315E">
        <w:t>.</w:t>
      </w:r>
      <w:r w:rsidR="00D33128">
        <w:t>417</w:t>
      </w:r>
      <w:r w:rsidR="00576A92" w:rsidRPr="0097315E">
        <w:t xml:space="preserve"> </w:t>
      </w:r>
      <w:r w:rsidR="00576A92">
        <w:t>eura</w:t>
      </w:r>
      <w:r w:rsidR="00305AF2" w:rsidRPr="004775A7">
        <w:t>, a ostvareni su u iznosu od</w:t>
      </w:r>
      <w:r w:rsidR="00305AF2" w:rsidRPr="004775A7">
        <w:rPr>
          <w:color w:val="000000" w:themeColor="text1"/>
        </w:rPr>
        <w:t xml:space="preserve"> </w:t>
      </w:r>
      <w:r w:rsidR="00576A92">
        <w:rPr>
          <w:color w:val="000000" w:themeColor="text1"/>
        </w:rPr>
        <w:t>1</w:t>
      </w:r>
      <w:r w:rsidR="00D33128">
        <w:rPr>
          <w:color w:val="000000" w:themeColor="text1"/>
        </w:rPr>
        <w:t>.328.836</w:t>
      </w:r>
      <w:r w:rsidR="00576A92">
        <w:rPr>
          <w:color w:val="000000" w:themeColor="text1"/>
        </w:rPr>
        <w:t xml:space="preserve"> eura</w:t>
      </w:r>
      <w:r>
        <w:rPr>
          <w:color w:val="000000" w:themeColor="text1"/>
        </w:rPr>
        <w:t>,</w:t>
      </w:r>
      <w:r>
        <w:t xml:space="preserve"> odnosno </w:t>
      </w:r>
      <w:r w:rsidR="00576A92">
        <w:t>3</w:t>
      </w:r>
      <w:r w:rsidR="00D33128">
        <w:t>2</w:t>
      </w:r>
      <w:r w:rsidR="00143760" w:rsidRPr="004775A7">
        <w:rPr>
          <w:color w:val="000000" w:themeColor="text1"/>
        </w:rPr>
        <w:t>,</w:t>
      </w:r>
      <w:r w:rsidR="00D33128">
        <w:rPr>
          <w:color w:val="000000" w:themeColor="text1"/>
        </w:rPr>
        <w:t>27</w:t>
      </w:r>
      <w:r w:rsidR="00305AF2" w:rsidRPr="004775A7">
        <w:rPr>
          <w:color w:val="000000" w:themeColor="text1"/>
        </w:rPr>
        <w:t xml:space="preserve"> % </w:t>
      </w:r>
      <w:r w:rsidR="00305AF2" w:rsidRPr="004775A7">
        <w:t>u odnosu na tekući plan.</w:t>
      </w:r>
    </w:p>
    <w:p w:rsidR="00305AF2" w:rsidRPr="004775A7" w:rsidRDefault="00CA4F05" w:rsidP="00CA4F05">
      <w:pPr>
        <w:ind w:firstLine="708"/>
      </w:pPr>
      <w:r>
        <w:t>Konsolidirani r</w:t>
      </w:r>
      <w:r w:rsidR="00305AF2" w:rsidRPr="004775A7">
        <w:t xml:space="preserve">ashodi i izdaci Općine Murter-Kornati planirani su u iznosu od  </w:t>
      </w:r>
      <w:r w:rsidR="00D33128">
        <w:t>4</w:t>
      </w:r>
      <w:r w:rsidR="00305AF2" w:rsidRPr="004775A7">
        <w:rPr>
          <w:color w:val="000000" w:themeColor="text1"/>
        </w:rPr>
        <w:t>.</w:t>
      </w:r>
      <w:r w:rsidR="00D33128">
        <w:rPr>
          <w:color w:val="000000" w:themeColor="text1"/>
        </w:rPr>
        <w:t>717</w:t>
      </w:r>
      <w:r w:rsidR="00305AF2" w:rsidRPr="004775A7">
        <w:rPr>
          <w:color w:val="000000" w:themeColor="text1"/>
        </w:rPr>
        <w:t>.</w:t>
      </w:r>
      <w:r w:rsidR="00D33128">
        <w:rPr>
          <w:color w:val="000000" w:themeColor="text1"/>
        </w:rPr>
        <w:t>000</w:t>
      </w:r>
      <w:r w:rsidR="00305AF2" w:rsidRPr="004775A7">
        <w:rPr>
          <w:color w:val="000000" w:themeColor="text1"/>
        </w:rPr>
        <w:t xml:space="preserve"> </w:t>
      </w:r>
      <w:r w:rsidR="00576A92">
        <w:rPr>
          <w:color w:val="000000" w:themeColor="text1"/>
        </w:rPr>
        <w:t>eura</w:t>
      </w:r>
      <w:r w:rsidR="00305AF2" w:rsidRPr="004775A7">
        <w:t xml:space="preserve">, a izvršeni su u iznosu od </w:t>
      </w:r>
      <w:r w:rsidR="00576A92">
        <w:t>1</w:t>
      </w:r>
      <w:r w:rsidR="00305AF2" w:rsidRPr="004775A7">
        <w:rPr>
          <w:color w:val="000000" w:themeColor="text1"/>
        </w:rPr>
        <w:t>.</w:t>
      </w:r>
      <w:r w:rsidR="00D33128">
        <w:rPr>
          <w:color w:val="000000" w:themeColor="text1"/>
        </w:rPr>
        <w:t>769.581</w:t>
      </w:r>
      <w:r w:rsidR="00305AF2" w:rsidRPr="004775A7">
        <w:rPr>
          <w:color w:val="000000" w:themeColor="text1"/>
        </w:rPr>
        <w:t xml:space="preserve"> </w:t>
      </w:r>
      <w:r w:rsidR="00576A92">
        <w:rPr>
          <w:color w:val="000000" w:themeColor="text1"/>
        </w:rPr>
        <w:t>eura</w:t>
      </w:r>
      <w:r w:rsidR="005E5F62">
        <w:rPr>
          <w:color w:val="000000" w:themeColor="text1"/>
        </w:rPr>
        <w:t>,</w:t>
      </w:r>
      <w:r w:rsidR="00305AF2" w:rsidRPr="004775A7">
        <w:t xml:space="preserve"> odnosno </w:t>
      </w:r>
      <w:r w:rsidR="00D33128">
        <w:t>37</w:t>
      </w:r>
      <w:r w:rsidR="00F6616D" w:rsidRPr="004775A7">
        <w:t>,</w:t>
      </w:r>
      <w:r w:rsidR="00D33128">
        <w:t>51</w:t>
      </w:r>
      <w:r w:rsidR="00305AF2" w:rsidRPr="004775A7">
        <w:rPr>
          <w:color w:val="000000" w:themeColor="text1"/>
        </w:rPr>
        <w:t>%</w:t>
      </w:r>
      <w:r w:rsidR="00305AF2" w:rsidRPr="004775A7">
        <w:t xml:space="preserve"> od tekućeg  plana. </w:t>
      </w:r>
    </w:p>
    <w:p w:rsidR="00305AF2" w:rsidRPr="004775A7" w:rsidRDefault="00305AF2" w:rsidP="00305AF2"/>
    <w:p w:rsidR="00305AF2" w:rsidRPr="00CA4F05" w:rsidRDefault="00305AF2" w:rsidP="00305AF2">
      <w:pPr>
        <w:rPr>
          <w:i/>
        </w:rPr>
      </w:pPr>
      <w:r w:rsidRPr="004775A7">
        <w:rPr>
          <w:b/>
        </w:rPr>
        <w:t>RAČUN PRIHODA I RASHODA</w:t>
      </w:r>
      <w:r w:rsidRPr="004775A7">
        <w:t xml:space="preserve">         </w:t>
      </w:r>
      <w:r w:rsidR="006509C7" w:rsidRPr="004775A7">
        <w:t xml:space="preserve">    </w:t>
      </w:r>
      <w:r w:rsidR="00346300" w:rsidRPr="004775A7">
        <w:t xml:space="preserve">      </w:t>
      </w:r>
      <w:r w:rsidR="00CA4F05">
        <w:t xml:space="preserve">       </w:t>
      </w:r>
      <w:r w:rsidRPr="00CA4F05">
        <w:rPr>
          <w:b/>
        </w:rPr>
        <w:t xml:space="preserve"> </w:t>
      </w:r>
      <w:r w:rsidR="00CA4F05" w:rsidRPr="00CA4F05">
        <w:rPr>
          <w:b/>
        </w:rPr>
        <w:t>PLAN</w:t>
      </w:r>
      <w:r w:rsidRPr="00CA4F05">
        <w:tab/>
        <w:t xml:space="preserve">  </w:t>
      </w:r>
      <w:r w:rsidR="00346300" w:rsidRPr="00CA4F05">
        <w:t xml:space="preserve">   </w:t>
      </w:r>
      <w:r w:rsidR="00CA4F05" w:rsidRPr="00CA4F05">
        <w:t xml:space="preserve"> </w:t>
      </w:r>
      <w:r w:rsidR="00CA4F05">
        <w:t xml:space="preserve">              </w:t>
      </w:r>
      <w:r w:rsidR="00CA4F05" w:rsidRPr="00CA4F05">
        <w:t xml:space="preserve"> </w:t>
      </w:r>
      <w:r w:rsidR="00CA4F05" w:rsidRPr="00CA4F05">
        <w:rPr>
          <w:b/>
        </w:rPr>
        <w:t>IZVRŠENJE</w:t>
      </w:r>
    </w:p>
    <w:p w:rsidR="005E5F62" w:rsidRDefault="00305AF2" w:rsidP="00305AF2">
      <w:r w:rsidRPr="004775A7">
        <w:t>P</w:t>
      </w:r>
      <w:r w:rsidR="00346300" w:rsidRPr="004775A7">
        <w:t>rihodi</w:t>
      </w:r>
      <w:r w:rsidR="00346300" w:rsidRPr="004775A7">
        <w:tab/>
      </w:r>
      <w:r w:rsidR="005E5F62">
        <w:tab/>
      </w:r>
      <w:r w:rsidR="005E5F62">
        <w:tab/>
      </w:r>
      <w:r w:rsidR="005E5F62">
        <w:tab/>
      </w:r>
      <w:r w:rsidR="005E5F62">
        <w:tab/>
      </w:r>
      <w:r w:rsidR="005E5F62">
        <w:tab/>
      </w:r>
      <w:r w:rsidR="005E5F62">
        <w:tab/>
        <w:t>3.</w:t>
      </w:r>
      <w:r w:rsidR="00F615DD">
        <w:t>800</w:t>
      </w:r>
      <w:r w:rsidR="005E5F62">
        <w:t>.</w:t>
      </w:r>
      <w:r w:rsidR="00F615DD">
        <w:t>2</w:t>
      </w:r>
      <w:r w:rsidR="005E5F62">
        <w:t>67</w:t>
      </w:r>
      <w:r w:rsidR="005E5F62">
        <w:tab/>
      </w:r>
      <w:r w:rsidR="005E5F62">
        <w:tab/>
      </w:r>
      <w:r w:rsidR="005E5F62">
        <w:tab/>
      </w:r>
      <w:r w:rsidR="00F615DD">
        <w:t xml:space="preserve">   </w:t>
      </w:r>
      <w:r w:rsidR="005E5F62">
        <w:t>1.</w:t>
      </w:r>
      <w:r w:rsidR="00F615DD">
        <w:t>026</w:t>
      </w:r>
      <w:r w:rsidR="005E5F62">
        <w:t>.</w:t>
      </w:r>
      <w:r w:rsidR="00F615DD">
        <w:t>6</w:t>
      </w:r>
      <w:r w:rsidR="00E03AF6">
        <w:t>89</w:t>
      </w:r>
    </w:p>
    <w:p w:rsidR="00305AF2" w:rsidRPr="004775A7" w:rsidRDefault="005E5F62" w:rsidP="00305AF2">
      <w:pPr>
        <w:rPr>
          <w:color w:val="000000" w:themeColor="text1"/>
        </w:rPr>
      </w:pPr>
      <w:r>
        <w:t>Prihodi od prodaje nefinancijske imovine</w:t>
      </w:r>
      <w:r>
        <w:tab/>
      </w:r>
      <w:r>
        <w:tab/>
      </w:r>
      <w:r w:rsidR="00D13144">
        <w:t xml:space="preserve">     </w:t>
      </w:r>
      <w:r>
        <w:t>1</w:t>
      </w:r>
      <w:r w:rsidR="00F615DD">
        <w:t>5</w:t>
      </w:r>
      <w:r>
        <w:t>.</w:t>
      </w:r>
      <w:r w:rsidR="00F615DD">
        <w:t>0</w:t>
      </w:r>
      <w:r w:rsidR="00D13144">
        <w:t>00</w:t>
      </w:r>
      <w:r w:rsidR="00D13144">
        <w:tab/>
      </w:r>
      <w:r w:rsidR="00D13144">
        <w:tab/>
        <w:t xml:space="preserve">                     </w:t>
      </w:r>
      <w:r>
        <w:t>0</w:t>
      </w:r>
      <w:r>
        <w:tab/>
      </w:r>
    </w:p>
    <w:p w:rsidR="00305AF2" w:rsidRPr="004775A7" w:rsidRDefault="00A75FF0" w:rsidP="00305AF2">
      <w:pPr>
        <w:rPr>
          <w:color w:val="000000" w:themeColor="text1"/>
        </w:rPr>
      </w:pPr>
      <w:r>
        <w:rPr>
          <w:color w:val="000000" w:themeColor="text1"/>
        </w:rPr>
        <w:t>Rashodi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</w:t>
      </w:r>
      <w:r w:rsidR="00F615DD">
        <w:rPr>
          <w:color w:val="000000" w:themeColor="text1"/>
        </w:rPr>
        <w:t>2</w:t>
      </w:r>
      <w:r>
        <w:rPr>
          <w:color w:val="000000" w:themeColor="text1"/>
        </w:rPr>
        <w:t>.</w:t>
      </w:r>
      <w:r w:rsidR="00F615DD">
        <w:rPr>
          <w:color w:val="000000" w:themeColor="text1"/>
        </w:rPr>
        <w:t>437</w:t>
      </w:r>
      <w:r>
        <w:rPr>
          <w:color w:val="000000" w:themeColor="text1"/>
        </w:rPr>
        <w:t>.</w:t>
      </w:r>
      <w:r w:rsidR="00F615DD">
        <w:rPr>
          <w:color w:val="000000" w:themeColor="text1"/>
        </w:rPr>
        <w:t>192</w:t>
      </w:r>
      <w:r w:rsidR="00346300" w:rsidRPr="004775A7">
        <w:rPr>
          <w:color w:val="000000" w:themeColor="text1"/>
        </w:rPr>
        <w:tab/>
      </w:r>
      <w:r w:rsidR="00346300" w:rsidRPr="004775A7">
        <w:rPr>
          <w:color w:val="000000" w:themeColor="text1"/>
        </w:rPr>
        <w:tab/>
      </w:r>
      <w:r>
        <w:rPr>
          <w:color w:val="000000" w:themeColor="text1"/>
        </w:rPr>
        <w:t xml:space="preserve">               </w:t>
      </w:r>
      <w:r w:rsidR="00F615DD">
        <w:rPr>
          <w:color w:val="000000" w:themeColor="text1"/>
        </w:rPr>
        <w:t>1.123</w:t>
      </w:r>
      <w:r>
        <w:rPr>
          <w:color w:val="000000" w:themeColor="text1"/>
        </w:rPr>
        <w:t>.</w:t>
      </w:r>
      <w:r w:rsidR="00F615DD">
        <w:rPr>
          <w:color w:val="000000" w:themeColor="text1"/>
        </w:rPr>
        <w:t>66</w:t>
      </w:r>
      <w:r w:rsidR="00E03AF6">
        <w:rPr>
          <w:color w:val="000000" w:themeColor="text1"/>
        </w:rPr>
        <w:t>7</w:t>
      </w:r>
    </w:p>
    <w:p w:rsidR="00305AF2" w:rsidRPr="004775A7" w:rsidRDefault="00305AF2" w:rsidP="00305AF2">
      <w:pPr>
        <w:rPr>
          <w:color w:val="000000" w:themeColor="text1"/>
        </w:rPr>
      </w:pPr>
      <w:r w:rsidRPr="004775A7">
        <w:rPr>
          <w:color w:val="000000" w:themeColor="text1"/>
        </w:rPr>
        <w:t>Rashodi za nefina</w:t>
      </w:r>
      <w:r w:rsidR="00346300" w:rsidRPr="004775A7">
        <w:rPr>
          <w:color w:val="000000" w:themeColor="text1"/>
        </w:rPr>
        <w:t>ncijsku imovinu</w:t>
      </w:r>
      <w:r w:rsidR="00346300" w:rsidRPr="004775A7">
        <w:rPr>
          <w:color w:val="000000" w:themeColor="text1"/>
        </w:rPr>
        <w:tab/>
      </w:r>
      <w:r w:rsidR="00346300" w:rsidRPr="004775A7">
        <w:rPr>
          <w:color w:val="000000" w:themeColor="text1"/>
        </w:rPr>
        <w:tab/>
      </w:r>
      <w:r w:rsidR="00346300" w:rsidRPr="004775A7">
        <w:rPr>
          <w:color w:val="000000" w:themeColor="text1"/>
        </w:rPr>
        <w:tab/>
      </w:r>
      <w:r w:rsidR="00F615DD">
        <w:rPr>
          <w:color w:val="000000" w:themeColor="text1"/>
        </w:rPr>
        <w:t>2</w:t>
      </w:r>
      <w:r w:rsidR="007400C7" w:rsidRPr="004775A7">
        <w:rPr>
          <w:color w:val="000000" w:themeColor="text1"/>
        </w:rPr>
        <w:t>.</w:t>
      </w:r>
      <w:r w:rsidR="00F615DD">
        <w:rPr>
          <w:color w:val="000000" w:themeColor="text1"/>
        </w:rPr>
        <w:t>209</w:t>
      </w:r>
      <w:r w:rsidR="007400C7" w:rsidRPr="004775A7">
        <w:rPr>
          <w:color w:val="000000" w:themeColor="text1"/>
        </w:rPr>
        <w:t>.</w:t>
      </w:r>
      <w:r w:rsidR="00F615DD">
        <w:rPr>
          <w:color w:val="000000" w:themeColor="text1"/>
        </w:rPr>
        <w:t>141</w:t>
      </w:r>
      <w:r w:rsidR="00346300" w:rsidRPr="004775A7">
        <w:rPr>
          <w:color w:val="000000" w:themeColor="text1"/>
        </w:rPr>
        <w:tab/>
      </w:r>
      <w:r w:rsidR="00346300" w:rsidRPr="004775A7">
        <w:rPr>
          <w:color w:val="000000" w:themeColor="text1"/>
        </w:rPr>
        <w:tab/>
      </w:r>
      <w:r w:rsidR="00346300" w:rsidRPr="004775A7">
        <w:rPr>
          <w:color w:val="000000" w:themeColor="text1"/>
        </w:rPr>
        <w:tab/>
      </w:r>
      <w:r w:rsidR="005E5F62">
        <w:rPr>
          <w:color w:val="000000" w:themeColor="text1"/>
        </w:rPr>
        <w:t xml:space="preserve">  </w:t>
      </w:r>
      <w:r w:rsidR="00D13144">
        <w:rPr>
          <w:color w:val="000000" w:themeColor="text1"/>
        </w:rPr>
        <w:t xml:space="preserve">    </w:t>
      </w:r>
      <w:r w:rsidR="00F615DD">
        <w:rPr>
          <w:color w:val="000000" w:themeColor="text1"/>
        </w:rPr>
        <w:t>632</w:t>
      </w:r>
      <w:r w:rsidR="007400C7" w:rsidRPr="004775A7">
        <w:rPr>
          <w:color w:val="000000" w:themeColor="text1"/>
        </w:rPr>
        <w:t>.</w:t>
      </w:r>
      <w:r w:rsidR="00F615DD">
        <w:rPr>
          <w:color w:val="000000" w:themeColor="text1"/>
        </w:rPr>
        <w:t>702</w:t>
      </w:r>
    </w:p>
    <w:p w:rsidR="00305AF2" w:rsidRPr="004775A7" w:rsidRDefault="00305AF2" w:rsidP="00305AF2">
      <w:pPr>
        <w:rPr>
          <w:b/>
        </w:rPr>
      </w:pPr>
    </w:p>
    <w:p w:rsidR="00305AF2" w:rsidRPr="004775A7" w:rsidRDefault="00305AF2" w:rsidP="00305AF2">
      <w:pPr>
        <w:rPr>
          <w:b/>
        </w:rPr>
      </w:pPr>
      <w:r w:rsidRPr="004775A7">
        <w:rPr>
          <w:b/>
        </w:rPr>
        <w:t>RASPOLOŽIVA SREDSTVA IZ PRETHODNIH GODINA</w:t>
      </w:r>
    </w:p>
    <w:p w:rsidR="00305AF2" w:rsidRPr="004775A7" w:rsidRDefault="00305AF2" w:rsidP="00305AF2">
      <w:pPr>
        <w:rPr>
          <w:color w:val="FF0000"/>
        </w:rPr>
      </w:pPr>
      <w:r w:rsidRPr="004775A7">
        <w:t>Raspoloživa sredst</w:t>
      </w:r>
      <w:r w:rsidR="00F6616D" w:rsidRPr="004775A7">
        <w:t>va</w:t>
      </w:r>
      <w:r w:rsidR="00F615DD">
        <w:t xml:space="preserve"> iz prethodne godine</w:t>
      </w:r>
      <w:r w:rsidR="00F615DD">
        <w:tab/>
        <w:t xml:space="preserve">         </w:t>
      </w:r>
      <w:r w:rsidR="00D13144">
        <w:t xml:space="preserve">  </w:t>
      </w:r>
      <w:r w:rsidR="00F615DD">
        <w:t xml:space="preserve"> 599</w:t>
      </w:r>
      <w:r w:rsidR="005E5F62" w:rsidRPr="005E5F62">
        <w:t>.</w:t>
      </w:r>
      <w:r w:rsidR="00F615DD">
        <w:t>583</w:t>
      </w:r>
      <w:r w:rsidR="00D522EC" w:rsidRPr="00A75FF0">
        <w:rPr>
          <w:color w:val="ED7D31" w:themeColor="accent2"/>
        </w:rPr>
        <w:tab/>
      </w:r>
      <w:r w:rsidR="00D522EC" w:rsidRPr="00A75FF0">
        <w:rPr>
          <w:color w:val="ED7D31" w:themeColor="accent2"/>
        </w:rPr>
        <w:tab/>
      </w:r>
      <w:r w:rsidR="00346300" w:rsidRPr="00A75FF0">
        <w:rPr>
          <w:color w:val="ED7D31" w:themeColor="accent2"/>
        </w:rPr>
        <w:tab/>
      </w:r>
      <w:r w:rsidR="00D13144">
        <w:rPr>
          <w:color w:val="ED7D31" w:themeColor="accent2"/>
        </w:rPr>
        <w:t xml:space="preserve">    </w:t>
      </w:r>
      <w:r w:rsidR="00E03AF6" w:rsidRPr="00E03AF6">
        <w:t>633</w:t>
      </w:r>
      <w:r w:rsidR="00CA4F05" w:rsidRPr="00E03AF6">
        <w:t>.</w:t>
      </w:r>
      <w:r w:rsidR="00E03AF6" w:rsidRPr="00E03AF6">
        <w:t>044</w:t>
      </w:r>
      <w:r w:rsidRPr="00E03AF6">
        <w:t xml:space="preserve">    </w:t>
      </w:r>
    </w:p>
    <w:p w:rsidR="00305AF2" w:rsidRPr="004775A7" w:rsidRDefault="00305AF2" w:rsidP="00305AF2">
      <w:pPr>
        <w:rPr>
          <w:color w:val="FF0000"/>
        </w:rPr>
      </w:pPr>
    </w:p>
    <w:p w:rsidR="00305AF2" w:rsidRPr="004775A7" w:rsidRDefault="00305AF2" w:rsidP="00305AF2"/>
    <w:p w:rsidR="00305AF2" w:rsidRPr="004775A7" w:rsidRDefault="00305AF2" w:rsidP="00305AF2">
      <w:pPr>
        <w:rPr>
          <w:b/>
        </w:rPr>
      </w:pPr>
      <w:r w:rsidRPr="004775A7">
        <w:rPr>
          <w:b/>
        </w:rPr>
        <w:t>RAČUN ZADUŽIVANJA/FINANCIRANJA</w:t>
      </w:r>
    </w:p>
    <w:p w:rsidR="00CA4F05" w:rsidRDefault="00305AF2" w:rsidP="00305AF2">
      <w:pPr>
        <w:tabs>
          <w:tab w:val="left" w:pos="4962"/>
          <w:tab w:val="left" w:pos="5387"/>
          <w:tab w:val="left" w:pos="7371"/>
          <w:tab w:val="left" w:pos="7797"/>
          <w:tab w:val="left" w:pos="8080"/>
        </w:tabs>
      </w:pPr>
      <w:r w:rsidRPr="004775A7">
        <w:t xml:space="preserve">Primici od financijske imovine </w:t>
      </w:r>
      <w:r w:rsidR="00346300" w:rsidRPr="004775A7">
        <w:t>i zaduživanja</w:t>
      </w:r>
      <w:r w:rsidR="00346300" w:rsidRPr="004775A7">
        <w:tab/>
      </w:r>
      <w:r w:rsidR="001A28AB">
        <w:t>302</w:t>
      </w:r>
      <w:r w:rsidR="00346300" w:rsidRPr="004775A7">
        <w:t>.</w:t>
      </w:r>
      <w:r w:rsidR="001A28AB">
        <w:t>150</w:t>
      </w:r>
      <w:r w:rsidR="00346300" w:rsidRPr="004775A7">
        <w:tab/>
      </w:r>
      <w:r w:rsidR="00346300" w:rsidRPr="004775A7">
        <w:tab/>
      </w:r>
      <w:r w:rsidR="00CA4F05">
        <w:t xml:space="preserve"> </w:t>
      </w:r>
      <w:r w:rsidR="00D13144">
        <w:t xml:space="preserve">  </w:t>
      </w:r>
      <w:r w:rsidR="001A28AB">
        <w:t>302</w:t>
      </w:r>
      <w:r w:rsidR="007400C7" w:rsidRPr="004775A7">
        <w:t>.</w:t>
      </w:r>
      <w:r w:rsidR="001A28AB">
        <w:t>146</w:t>
      </w:r>
    </w:p>
    <w:p w:rsidR="00305AF2" w:rsidRPr="004775A7" w:rsidRDefault="00305AF2" w:rsidP="00305AF2">
      <w:pPr>
        <w:tabs>
          <w:tab w:val="left" w:pos="4962"/>
          <w:tab w:val="left" w:pos="5387"/>
          <w:tab w:val="left" w:pos="7371"/>
          <w:tab w:val="left" w:pos="7797"/>
          <w:tab w:val="left" w:pos="8080"/>
        </w:tabs>
      </w:pPr>
      <w:r w:rsidRPr="004775A7">
        <w:t>Izdaci za financijsku imovinu i otpl</w:t>
      </w:r>
      <w:r w:rsidR="00346300" w:rsidRPr="004775A7">
        <w:t>atu zajmova</w:t>
      </w:r>
      <w:r w:rsidR="00346300" w:rsidRPr="004775A7">
        <w:tab/>
      </w:r>
      <w:r w:rsidR="005E5F62">
        <w:t xml:space="preserve">  </w:t>
      </w:r>
      <w:r w:rsidR="00A75FF0">
        <w:t>70</w:t>
      </w:r>
      <w:r w:rsidR="00D00AEA" w:rsidRPr="004775A7">
        <w:t>.</w:t>
      </w:r>
      <w:r w:rsidR="001A28AB">
        <w:t>667</w:t>
      </w:r>
      <w:r w:rsidR="00346300" w:rsidRPr="004775A7">
        <w:tab/>
      </w:r>
      <w:r w:rsidR="00346300" w:rsidRPr="004775A7">
        <w:tab/>
      </w:r>
      <w:r w:rsidR="005E5F62">
        <w:t xml:space="preserve">  </w:t>
      </w:r>
      <w:r w:rsidR="00CA4F05">
        <w:t xml:space="preserve"> </w:t>
      </w:r>
      <w:r w:rsidR="00D13144">
        <w:t xml:space="preserve">  </w:t>
      </w:r>
      <w:r w:rsidR="00A75FF0">
        <w:t>13.213</w:t>
      </w:r>
      <w:r w:rsidRPr="004775A7">
        <w:rPr>
          <w:color w:val="000000" w:themeColor="text1"/>
        </w:rPr>
        <w:t xml:space="preserve">             </w:t>
      </w:r>
    </w:p>
    <w:p w:rsidR="00305AF2" w:rsidRPr="00CA4F05" w:rsidRDefault="00F6616D" w:rsidP="00CA4F05">
      <w:pPr>
        <w:tabs>
          <w:tab w:val="left" w:pos="4962"/>
          <w:tab w:val="left" w:pos="7371"/>
        </w:tabs>
        <w:rPr>
          <w:b/>
        </w:rPr>
      </w:pPr>
      <w:r w:rsidRPr="004775A7">
        <w:rPr>
          <w:b/>
        </w:rPr>
        <w:t xml:space="preserve"> </w:t>
      </w:r>
      <w:r w:rsidRPr="005E5F62">
        <w:t>Neto financiranje</w:t>
      </w:r>
      <w:r w:rsidR="00D00AEA" w:rsidRPr="005E5F62">
        <w:t xml:space="preserve">                                 </w:t>
      </w:r>
      <w:r w:rsidR="005E5F62" w:rsidRPr="005E5F62">
        <w:t xml:space="preserve">         </w:t>
      </w:r>
      <w:r w:rsidR="00CA4F05">
        <w:t xml:space="preserve">            </w:t>
      </w:r>
      <w:r w:rsidR="001A28AB">
        <w:t>231</w:t>
      </w:r>
      <w:r w:rsidR="005E5F62" w:rsidRPr="005E5F62">
        <w:t>.</w:t>
      </w:r>
      <w:r w:rsidR="001A28AB">
        <w:t>483</w:t>
      </w:r>
      <w:r w:rsidR="00D00AEA" w:rsidRPr="00A75FF0">
        <w:rPr>
          <w:color w:val="ED7D31" w:themeColor="accent2"/>
        </w:rPr>
        <w:t xml:space="preserve">                              </w:t>
      </w:r>
      <w:r w:rsidR="00CA4F05">
        <w:rPr>
          <w:color w:val="ED7D31" w:themeColor="accent2"/>
        </w:rPr>
        <w:t xml:space="preserve">    </w:t>
      </w:r>
      <w:r w:rsidR="00D13144">
        <w:rPr>
          <w:color w:val="ED7D31" w:themeColor="accent2"/>
        </w:rPr>
        <w:t xml:space="preserve">   </w:t>
      </w:r>
      <w:r w:rsidR="005E5F62" w:rsidRPr="005E5F62">
        <w:t>2</w:t>
      </w:r>
      <w:r w:rsidR="001A28AB">
        <w:t>88</w:t>
      </w:r>
      <w:r w:rsidR="005E5F62" w:rsidRPr="005E5F62">
        <w:t>.</w:t>
      </w:r>
      <w:r w:rsidR="001A28AB">
        <w:t>933</w:t>
      </w:r>
      <w:r w:rsidR="00D00AEA" w:rsidRPr="004775A7">
        <w:tab/>
      </w:r>
    </w:p>
    <w:p w:rsidR="00305AF2" w:rsidRPr="004775A7" w:rsidRDefault="00305AF2" w:rsidP="00305AF2">
      <w:pPr>
        <w:tabs>
          <w:tab w:val="left" w:pos="4962"/>
          <w:tab w:val="left" w:pos="5245"/>
          <w:tab w:val="left" w:pos="5387"/>
          <w:tab w:val="left" w:pos="7371"/>
          <w:tab w:val="left" w:pos="7513"/>
          <w:tab w:val="left" w:pos="7797"/>
        </w:tabs>
      </w:pPr>
      <w:r w:rsidRPr="004775A7">
        <w:rPr>
          <w:b/>
        </w:rPr>
        <w:t>Razlika prihoda i rashoda + raspoloživa sredstva</w:t>
      </w:r>
      <w:r w:rsidRPr="004775A7">
        <w:t xml:space="preserve"> </w:t>
      </w:r>
      <w:r w:rsidRPr="004775A7">
        <w:rPr>
          <w:color w:val="FF0000"/>
        </w:rPr>
        <w:t xml:space="preserve">       </w:t>
      </w:r>
      <w:r w:rsidR="007400C7" w:rsidRPr="004775A7">
        <w:rPr>
          <w:color w:val="FF0000"/>
        </w:rPr>
        <w:t xml:space="preserve">                   </w:t>
      </w:r>
      <w:r w:rsidRPr="004775A7">
        <w:t xml:space="preserve">                             </w:t>
      </w:r>
    </w:p>
    <w:p w:rsidR="001A28AB" w:rsidRDefault="00305AF2" w:rsidP="00305AF2">
      <w:pPr>
        <w:tabs>
          <w:tab w:val="left" w:pos="4962"/>
          <w:tab w:val="left" w:pos="7371"/>
        </w:tabs>
        <w:rPr>
          <w:color w:val="ED7D31" w:themeColor="accent2"/>
        </w:rPr>
      </w:pPr>
      <w:r w:rsidRPr="004775A7">
        <w:rPr>
          <w:b/>
        </w:rPr>
        <w:t>iz prethodnih godina + neto financiranje</w:t>
      </w:r>
      <w:r w:rsidR="00346300" w:rsidRPr="004775A7">
        <w:rPr>
          <w:b/>
        </w:rPr>
        <w:tab/>
      </w:r>
      <w:r w:rsidR="007C0B06" w:rsidRPr="007C0B06">
        <w:t xml:space="preserve">     0</w:t>
      </w:r>
      <w:r w:rsidR="00346300" w:rsidRPr="007C0B06">
        <w:tab/>
      </w:r>
      <w:r w:rsidR="00346300" w:rsidRPr="007C0B06">
        <w:rPr>
          <w:color w:val="ED7D31" w:themeColor="accent2"/>
        </w:rPr>
        <w:tab/>
      </w:r>
      <w:r w:rsidR="00D13144">
        <w:rPr>
          <w:color w:val="ED7D31" w:themeColor="accent2"/>
        </w:rPr>
        <w:t xml:space="preserve">    </w:t>
      </w:r>
      <w:r w:rsidR="00E03AF6" w:rsidRPr="00E03AF6">
        <w:t>192.297</w:t>
      </w:r>
    </w:p>
    <w:p w:rsidR="00305AF2" w:rsidRPr="004775A7" w:rsidRDefault="00CA4F05" w:rsidP="00305AF2">
      <w:pPr>
        <w:tabs>
          <w:tab w:val="left" w:pos="4962"/>
          <w:tab w:val="left" w:pos="7371"/>
        </w:tabs>
        <w:rPr>
          <w:b/>
        </w:rPr>
      </w:pPr>
      <w:r>
        <w:rPr>
          <w:color w:val="ED7D31" w:themeColor="accent2"/>
        </w:rPr>
        <w:t xml:space="preserve"> </w:t>
      </w:r>
    </w:p>
    <w:p w:rsidR="00305AF2" w:rsidRPr="004775A7" w:rsidRDefault="00305AF2" w:rsidP="00305AF2">
      <w:pPr>
        <w:tabs>
          <w:tab w:val="left" w:pos="4962"/>
          <w:tab w:val="left" w:pos="7371"/>
        </w:tabs>
      </w:pPr>
    </w:p>
    <w:p w:rsidR="00305AF2" w:rsidRPr="004775A7" w:rsidRDefault="00305AF2" w:rsidP="00305AF2">
      <w:pPr>
        <w:tabs>
          <w:tab w:val="left" w:pos="4962"/>
          <w:tab w:val="left" w:pos="7371"/>
        </w:tabs>
      </w:pPr>
    </w:p>
    <w:p w:rsidR="00305AF2" w:rsidRPr="00D13144" w:rsidRDefault="00D522EC" w:rsidP="00D13144">
      <w:pPr>
        <w:tabs>
          <w:tab w:val="left" w:pos="4962"/>
          <w:tab w:val="left" w:pos="7371"/>
        </w:tabs>
        <w:jc w:val="center"/>
        <w:rPr>
          <w:b/>
        </w:rPr>
      </w:pPr>
      <w:r w:rsidRPr="004775A7">
        <w:rPr>
          <w:b/>
        </w:rPr>
        <w:t>Članak 2</w:t>
      </w:r>
      <w:r w:rsidR="00305AF2" w:rsidRPr="004775A7">
        <w:rPr>
          <w:b/>
        </w:rPr>
        <w:t>.</w:t>
      </w:r>
    </w:p>
    <w:p w:rsidR="00305AF2" w:rsidRPr="004775A7" w:rsidRDefault="00305AF2" w:rsidP="00305AF2">
      <w:pPr>
        <w:tabs>
          <w:tab w:val="left" w:pos="567"/>
          <w:tab w:val="left" w:pos="4962"/>
          <w:tab w:val="left" w:pos="7371"/>
        </w:tabs>
      </w:pPr>
      <w:r w:rsidRPr="004775A7">
        <w:t>Proračuns</w:t>
      </w:r>
      <w:r w:rsidR="005E5F62">
        <w:t>ka zaliha planirana je u iznosu</w:t>
      </w:r>
      <w:r w:rsidRPr="004775A7">
        <w:t xml:space="preserve"> od </w:t>
      </w:r>
      <w:r w:rsidR="00D00AEA" w:rsidRPr="004775A7">
        <w:rPr>
          <w:color w:val="000000" w:themeColor="text1"/>
        </w:rPr>
        <w:t>1</w:t>
      </w:r>
      <w:r w:rsidR="0097315E">
        <w:rPr>
          <w:color w:val="000000" w:themeColor="text1"/>
        </w:rPr>
        <w:t>.</w:t>
      </w:r>
      <w:r w:rsidR="001A28AB">
        <w:rPr>
          <w:color w:val="000000" w:themeColor="text1"/>
        </w:rPr>
        <w:t>500</w:t>
      </w:r>
      <w:r w:rsidR="0097315E">
        <w:rPr>
          <w:color w:val="000000" w:themeColor="text1"/>
        </w:rPr>
        <w:t xml:space="preserve"> eura</w:t>
      </w:r>
      <w:r w:rsidRPr="004775A7">
        <w:t xml:space="preserve">. Načelnik Općine Murter-Kornati u izvještajnom razdoblju nije koristio </w:t>
      </w:r>
      <w:r w:rsidR="005E5F62">
        <w:t>sredstva proračunske zalihe</w:t>
      </w:r>
      <w:r w:rsidRPr="004775A7">
        <w:t>.</w:t>
      </w:r>
    </w:p>
    <w:p w:rsidR="00305AF2" w:rsidRPr="004775A7" w:rsidRDefault="00305AF2" w:rsidP="00305AF2">
      <w:pPr>
        <w:tabs>
          <w:tab w:val="left" w:pos="567"/>
          <w:tab w:val="left" w:pos="4962"/>
          <w:tab w:val="left" w:pos="7371"/>
        </w:tabs>
      </w:pPr>
    </w:p>
    <w:p w:rsidR="00305AF2" w:rsidRPr="004775A7" w:rsidRDefault="00305AF2" w:rsidP="00305AF2"/>
    <w:p w:rsidR="00D522EC" w:rsidRPr="004775A7" w:rsidRDefault="00D00AEA" w:rsidP="00305AF2">
      <w:pPr>
        <w:jc w:val="center"/>
        <w:rPr>
          <w:b/>
        </w:rPr>
      </w:pPr>
      <w:r w:rsidRPr="004775A7">
        <w:rPr>
          <w:b/>
        </w:rPr>
        <w:t>Članak 3.</w:t>
      </w:r>
    </w:p>
    <w:p w:rsidR="00D522EC" w:rsidRPr="004775A7" w:rsidRDefault="00D522EC" w:rsidP="00D522EC">
      <w:pPr>
        <w:jc w:val="both"/>
      </w:pPr>
      <w:r w:rsidRPr="004775A7">
        <w:t>Izvještaj o izvršenju Proračuna Općine Murter-Kornati – Opći dio po ekonomskoj i funkcijskoj klasifikaciji</w:t>
      </w:r>
      <w:r w:rsidR="006058C3" w:rsidRPr="004775A7">
        <w:t xml:space="preserve"> i izvorima financiranja, Račun financiranja po ekonomskoj klasifikaciji i izvorima financiranja te Posebni dio po programskoj i organizacijskoj klasifikaciji, Izvještaj o proračunskoj zalihi Proračuna Općine Murter-Kornati, Izvještaj o danim državnim jamstvima i izdacima po državnim jamstvima, Izvještaj o zaduživanju na </w:t>
      </w:r>
      <w:r w:rsidR="006058C3" w:rsidRPr="004775A7">
        <w:lastRenderedPageBreak/>
        <w:t xml:space="preserve">domaćem i stranom tržištu novca i </w:t>
      </w:r>
      <w:r w:rsidR="00524787">
        <w:t xml:space="preserve">kapitala za razdoblje od 01.01. </w:t>
      </w:r>
      <w:r w:rsidR="006058C3" w:rsidRPr="004775A7">
        <w:t>do 30.06.202</w:t>
      </w:r>
      <w:r w:rsidR="00D33128">
        <w:t>4</w:t>
      </w:r>
      <w:r w:rsidR="006058C3" w:rsidRPr="004775A7">
        <w:t>.</w:t>
      </w:r>
      <w:r w:rsidR="005E5F62">
        <w:t xml:space="preserve"> </w:t>
      </w:r>
      <w:r w:rsidR="006058C3" w:rsidRPr="004775A7">
        <w:t>godine nalaze se u privitku ovog Izvještaja i čine njegov sastavni dio</w:t>
      </w:r>
      <w:r w:rsidR="00524787">
        <w:t>.</w:t>
      </w:r>
    </w:p>
    <w:p w:rsidR="00D522EC" w:rsidRPr="004775A7" w:rsidRDefault="00D522EC" w:rsidP="006058C3">
      <w:pPr>
        <w:rPr>
          <w:b/>
        </w:rPr>
      </w:pPr>
    </w:p>
    <w:p w:rsidR="00D522EC" w:rsidRPr="004775A7" w:rsidRDefault="00D522EC" w:rsidP="00305AF2">
      <w:pPr>
        <w:jc w:val="center"/>
        <w:rPr>
          <w:b/>
        </w:rPr>
      </w:pPr>
    </w:p>
    <w:p w:rsidR="00305AF2" w:rsidRPr="004775A7" w:rsidRDefault="00305AF2" w:rsidP="00D13144">
      <w:pPr>
        <w:jc w:val="center"/>
        <w:rPr>
          <w:b/>
        </w:rPr>
      </w:pPr>
      <w:r w:rsidRPr="004775A7">
        <w:rPr>
          <w:b/>
        </w:rPr>
        <w:t xml:space="preserve">Članak </w:t>
      </w:r>
      <w:r w:rsidR="00D00AEA" w:rsidRPr="004775A7">
        <w:rPr>
          <w:b/>
        </w:rPr>
        <w:t>4</w:t>
      </w:r>
      <w:r w:rsidRPr="004775A7">
        <w:rPr>
          <w:b/>
        </w:rPr>
        <w:t>.</w:t>
      </w:r>
    </w:p>
    <w:p w:rsidR="00305AF2" w:rsidRPr="00C01171" w:rsidRDefault="00305AF2" w:rsidP="00305AF2">
      <w:pPr>
        <w:jc w:val="both"/>
        <w:rPr>
          <w:strike/>
        </w:rPr>
      </w:pPr>
      <w:r w:rsidRPr="00C01171">
        <w:t>Ovaj Zaključak i Izvještaj o izvršenju Proračuna Općine Murter-Kornati za razdoblje o</w:t>
      </w:r>
      <w:r w:rsidR="00143760" w:rsidRPr="00C01171">
        <w:t>d 1. siječnja do 30. lipnja 202</w:t>
      </w:r>
      <w:r w:rsidR="00D33128">
        <w:t>4</w:t>
      </w:r>
      <w:r w:rsidRPr="00C01171">
        <w:t>. godine (opći i posebni dio) objavit će se u „Službenom glasniku Općine Murter-Kornati“.</w:t>
      </w:r>
    </w:p>
    <w:p w:rsidR="00305AF2" w:rsidRPr="00C01171" w:rsidRDefault="00305AF2" w:rsidP="00305AF2">
      <w:pPr>
        <w:jc w:val="both"/>
      </w:pPr>
    </w:p>
    <w:p w:rsidR="00305AF2" w:rsidRDefault="00305AF2" w:rsidP="00305AF2"/>
    <w:p w:rsidR="00D13144" w:rsidRPr="00C01171" w:rsidRDefault="00D13144" w:rsidP="00305AF2"/>
    <w:p w:rsidR="004E7EAB" w:rsidRPr="00C91ABD" w:rsidRDefault="004E7EAB" w:rsidP="004E7EAB">
      <w:pPr>
        <w:jc w:val="both"/>
      </w:pPr>
      <w:r w:rsidRPr="00801A99">
        <w:t xml:space="preserve">KLASA: </w:t>
      </w:r>
      <w:r w:rsidRPr="00C91ABD">
        <w:t>400-0</w:t>
      </w:r>
      <w:r>
        <w:t>2</w:t>
      </w:r>
      <w:r w:rsidRPr="00C91ABD">
        <w:t>/2</w:t>
      </w:r>
      <w:r>
        <w:t>4</w:t>
      </w:r>
      <w:r w:rsidRPr="00C91ABD">
        <w:t>-01/0</w:t>
      </w:r>
      <w:r>
        <w:t>8</w:t>
      </w:r>
    </w:p>
    <w:p w:rsidR="004E7EAB" w:rsidRPr="00801A99" w:rsidRDefault="004E7EAB" w:rsidP="004E7EAB">
      <w:r w:rsidRPr="00801A99">
        <w:t>URBROJ:</w:t>
      </w:r>
      <w:r>
        <w:t xml:space="preserve"> 2182-18-01/</w:t>
      </w:r>
      <w:bookmarkStart w:id="0" w:name="_GoBack"/>
      <w:bookmarkEnd w:id="0"/>
      <w:r>
        <w:t>1-24-1</w:t>
      </w:r>
    </w:p>
    <w:p w:rsidR="00305AF2" w:rsidRPr="004775A7" w:rsidRDefault="004E7EAB" w:rsidP="00305AF2">
      <w:r>
        <w:t>Murter, 23. rujna 2024.</w:t>
      </w:r>
    </w:p>
    <w:p w:rsidR="00305AF2" w:rsidRPr="004775A7" w:rsidRDefault="00305AF2" w:rsidP="00305AF2"/>
    <w:p w:rsidR="00305AF2" w:rsidRPr="004775A7" w:rsidRDefault="00305AF2" w:rsidP="00305AF2">
      <w:pPr>
        <w:jc w:val="center"/>
      </w:pPr>
      <w:r w:rsidRPr="004775A7">
        <w:t>OPĆINSKO VIJEĆE OPĆINE MURTER-KORNATI</w:t>
      </w:r>
    </w:p>
    <w:p w:rsidR="00305AF2" w:rsidRPr="004775A7" w:rsidRDefault="00305AF2" w:rsidP="00305AF2">
      <w:pPr>
        <w:jc w:val="center"/>
      </w:pPr>
      <w:r w:rsidRPr="004775A7">
        <w:t>Predsjednik</w:t>
      </w:r>
    </w:p>
    <w:p w:rsidR="00305AF2" w:rsidRDefault="00305AF2" w:rsidP="00305AF2">
      <w:pPr>
        <w:jc w:val="center"/>
      </w:pPr>
      <w:r w:rsidRPr="004775A7">
        <w:t>Krešimir Mudronja</w:t>
      </w:r>
    </w:p>
    <w:p w:rsidR="007E08B6" w:rsidRDefault="007E08B6" w:rsidP="00305AF2">
      <w:pPr>
        <w:jc w:val="center"/>
      </w:pPr>
    </w:p>
    <w:p w:rsidR="007E08B6" w:rsidRDefault="007E08B6" w:rsidP="00305AF2">
      <w:pPr>
        <w:jc w:val="center"/>
      </w:pPr>
    </w:p>
    <w:p w:rsidR="007E08B6" w:rsidRDefault="007E08B6" w:rsidP="00305AF2">
      <w:pPr>
        <w:jc w:val="center"/>
      </w:pPr>
    </w:p>
    <w:p w:rsidR="00B5043E" w:rsidRDefault="00B5043E" w:rsidP="00305AF2">
      <w:pPr>
        <w:jc w:val="center"/>
      </w:pPr>
    </w:p>
    <w:sectPr w:rsidR="00B5043E" w:rsidSect="0083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AF2"/>
    <w:rsid w:val="00143760"/>
    <w:rsid w:val="001A28AB"/>
    <w:rsid w:val="00236FDC"/>
    <w:rsid w:val="002E3ECC"/>
    <w:rsid w:val="00305AF2"/>
    <w:rsid w:val="00346300"/>
    <w:rsid w:val="00364CC5"/>
    <w:rsid w:val="004775A7"/>
    <w:rsid w:val="004E7EAB"/>
    <w:rsid w:val="00524787"/>
    <w:rsid w:val="00541DBD"/>
    <w:rsid w:val="00576A92"/>
    <w:rsid w:val="005E5F62"/>
    <w:rsid w:val="006058C3"/>
    <w:rsid w:val="006509C7"/>
    <w:rsid w:val="006A4305"/>
    <w:rsid w:val="007400C7"/>
    <w:rsid w:val="007C0B06"/>
    <w:rsid w:val="007E08B6"/>
    <w:rsid w:val="008334E4"/>
    <w:rsid w:val="008927FD"/>
    <w:rsid w:val="009067AF"/>
    <w:rsid w:val="0097315E"/>
    <w:rsid w:val="00977813"/>
    <w:rsid w:val="009F3F92"/>
    <w:rsid w:val="00A75FF0"/>
    <w:rsid w:val="00B134FD"/>
    <w:rsid w:val="00B40692"/>
    <w:rsid w:val="00B5043E"/>
    <w:rsid w:val="00C01171"/>
    <w:rsid w:val="00C2473B"/>
    <w:rsid w:val="00CA46D5"/>
    <w:rsid w:val="00CA4F05"/>
    <w:rsid w:val="00D00AEA"/>
    <w:rsid w:val="00D13144"/>
    <w:rsid w:val="00D33128"/>
    <w:rsid w:val="00D522EC"/>
    <w:rsid w:val="00E03AF6"/>
    <w:rsid w:val="00EA4C1D"/>
    <w:rsid w:val="00F615DD"/>
    <w:rsid w:val="00F6616D"/>
    <w:rsid w:val="00F8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Par-0">
    <w:name w:val="ePar-0"/>
    <w:link w:val="ePar-0Char"/>
    <w:qFormat/>
    <w:rsid w:val="00B5043E"/>
    <w:pPr>
      <w:spacing w:before="100" w:after="100" w:line="252" w:lineRule="auto"/>
      <w:ind w:firstLine="284"/>
      <w:jc w:val="both"/>
    </w:pPr>
    <w:rPr>
      <w:rFonts w:ascii="Arial Narrow" w:eastAsia="Times New Roman" w:hAnsi="Arial Narrow" w:cs="Arial"/>
      <w:spacing w:val="6"/>
      <w:lang w:eastAsia="hr-HR"/>
    </w:rPr>
  </w:style>
  <w:style w:type="character" w:customStyle="1" w:styleId="ePar-0Char">
    <w:name w:val="ePar-0 Char"/>
    <w:link w:val="ePar-0"/>
    <w:rsid w:val="00B5043E"/>
    <w:rPr>
      <w:rFonts w:ascii="Arial Narrow" w:eastAsia="Times New Roman" w:hAnsi="Arial Narrow" w:cs="Arial"/>
      <w:spacing w:val="6"/>
      <w:lang w:eastAsia="hr-HR"/>
    </w:rPr>
  </w:style>
  <w:style w:type="paragraph" w:customStyle="1" w:styleId="ePar-N2">
    <w:name w:val="ePar-N2"/>
    <w:basedOn w:val="Normal"/>
    <w:link w:val="ePar-N2Char"/>
    <w:qFormat/>
    <w:rsid w:val="00B5043E"/>
    <w:pPr>
      <w:tabs>
        <w:tab w:val="left" w:pos="993"/>
      </w:tabs>
      <w:suppressAutoHyphens w:val="0"/>
      <w:autoSpaceDN/>
      <w:spacing w:before="60" w:after="60" w:line="252" w:lineRule="auto"/>
      <w:ind w:left="993" w:right="765" w:hanging="284"/>
    </w:pPr>
    <w:rPr>
      <w:rFonts w:ascii="Arial Narrow" w:hAnsi="Arial Narrow" w:cs="Arial"/>
      <w:spacing w:val="6"/>
      <w:sz w:val="22"/>
      <w:szCs w:val="22"/>
    </w:rPr>
  </w:style>
  <w:style w:type="character" w:customStyle="1" w:styleId="ePar-N2Char">
    <w:name w:val="ePar-N2 Char"/>
    <w:link w:val="ePar-N2"/>
    <w:rsid w:val="00B5043E"/>
    <w:rPr>
      <w:rFonts w:ascii="Arial Narrow" w:eastAsia="Times New Roman" w:hAnsi="Arial Narrow" w:cs="Arial"/>
      <w:spacing w:val="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5043E"/>
    <w:pPr>
      <w:suppressAutoHyphens w:val="0"/>
      <w:autoSpaceDN/>
      <w:spacing w:before="100" w:beforeAutospacing="1" w:after="100" w:afterAutospacing="1"/>
    </w:pPr>
  </w:style>
  <w:style w:type="paragraph" w:customStyle="1" w:styleId="2Raz1">
    <w:name w:val="2_Raz_1"/>
    <w:qFormat/>
    <w:rsid w:val="00B5043E"/>
    <w:pPr>
      <w:spacing w:before="360" w:after="120" w:line="240" w:lineRule="auto"/>
      <w:ind w:left="851" w:right="849"/>
      <w:contextualSpacing/>
      <w:jc w:val="center"/>
      <w:outlineLvl w:val="0"/>
    </w:pPr>
    <w:rPr>
      <w:rFonts w:ascii="Arial Narrow" w:eastAsia="Times New Roman" w:hAnsi="Arial Narrow" w:cs="Arial"/>
      <w:b/>
      <w:color w:val="C00000"/>
      <w:sz w:val="26"/>
      <w:lang w:eastAsia="hr-HR"/>
    </w:rPr>
  </w:style>
  <w:style w:type="paragraph" w:customStyle="1" w:styleId="2Raz5">
    <w:name w:val="2_Raz_5"/>
    <w:link w:val="2Raz5Char"/>
    <w:qFormat/>
    <w:rsid w:val="00B5043E"/>
    <w:pPr>
      <w:spacing w:before="120" w:after="120" w:line="240" w:lineRule="auto"/>
      <w:jc w:val="center"/>
      <w:outlineLvl w:val="4"/>
    </w:pPr>
    <w:rPr>
      <w:rFonts w:ascii="Arial Narrow" w:eastAsia="Times New Roman" w:hAnsi="Arial Narrow" w:cs="Arial"/>
      <w:b/>
      <w:color w:val="C00000"/>
      <w:szCs w:val="24"/>
      <w:lang w:eastAsia="hr-HR"/>
    </w:rPr>
  </w:style>
  <w:style w:type="character" w:customStyle="1" w:styleId="2Raz5Char">
    <w:name w:val="2_Raz_5 Char"/>
    <w:link w:val="2Raz5"/>
    <w:rsid w:val="00B5043E"/>
    <w:rPr>
      <w:rFonts w:ascii="Arial Narrow" w:eastAsia="Times New Roman" w:hAnsi="Arial Narrow" w:cs="Arial"/>
      <w:b/>
      <w:color w:val="C00000"/>
      <w:szCs w:val="24"/>
      <w:lang w:eastAsia="hr-HR"/>
    </w:rPr>
  </w:style>
  <w:style w:type="paragraph" w:customStyle="1" w:styleId="box474667">
    <w:name w:val="box_474667"/>
    <w:basedOn w:val="Normal"/>
    <w:rsid w:val="007E08B6"/>
    <w:pPr>
      <w:suppressAutoHyphens w:val="0"/>
      <w:autoSpaceDN/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08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8B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Turčinov Rameša</dc:creator>
  <cp:lastModifiedBy>Windows User</cp:lastModifiedBy>
  <cp:revision>2</cp:revision>
  <cp:lastPrinted>2024-09-17T06:35:00Z</cp:lastPrinted>
  <dcterms:created xsi:type="dcterms:W3CDTF">2024-09-25T11:25:00Z</dcterms:created>
  <dcterms:modified xsi:type="dcterms:W3CDTF">2024-09-25T11:25:00Z</dcterms:modified>
</cp:coreProperties>
</file>