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/>
      </w:tblPr>
      <w:tblGrid>
        <w:gridCol w:w="2254"/>
        <w:gridCol w:w="6746"/>
      </w:tblGrid>
      <w:tr w:rsidR="00A33F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33F62" w:rsidRDefault="0026713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33F62" w:rsidRDefault="0026713B">
            <w:pPr>
              <w:spacing w:after="0" w:line="240" w:lineRule="auto"/>
            </w:pPr>
            <w:r>
              <w:t>33466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33F62" w:rsidRDefault="0026713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33F62" w:rsidRDefault="0026713B">
            <w:pPr>
              <w:spacing w:after="0" w:line="240" w:lineRule="auto"/>
            </w:pPr>
            <w:r>
              <w:t>OPĆINA MURTER - KORNATI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33F62" w:rsidRDefault="0026713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33F62" w:rsidRDefault="0026713B">
            <w:pPr>
              <w:spacing w:after="0" w:line="240" w:lineRule="auto"/>
            </w:pPr>
            <w:r>
              <w:t>22</w:t>
            </w:r>
          </w:p>
        </w:tc>
      </w:tr>
    </w:tbl>
    <w:p w:rsidR="00A33F62" w:rsidRDefault="0026713B">
      <w:r>
        <w:br/>
      </w:r>
    </w:p>
    <w:p w:rsidR="00A33F62" w:rsidRDefault="0026713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33F62" w:rsidRDefault="0026713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33F62" w:rsidRDefault="0026713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3.214.997,12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3.512.175,33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2.450.409,41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2.616.845,47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A33F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764.587,71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895.329,86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117,1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1.288.635,25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130.214,81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10,1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A33F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1.288.635,25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130.214,81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10,1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302.146,03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70.666,96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114.907,88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162,6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A33F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114.907,88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A33F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650.207,17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Općina Murter-Kornati je do donošenja Proračuna za 2025. godinu poslovala na temelju Odluke o privremenom financiranju, a nakon toga Odluke o financiranju nužnih rashoda i izdataka za razdoblje od 01.01. - 30.06. 2025. god.  U prvoj polovici izvještajnog r</w:t>
      </w:r>
      <w:r>
        <w:t xml:space="preserve">azdoblja sredstvima proračuna raspolagao je Povjerenik Vlade Republike Hrvatske za obavljanje poslova iz nadležnosti općinskog načelnika dok je nakon provedenih redovnih lokalnih izbora </w:t>
      </w:r>
      <w:r>
        <w:lastRenderedPageBreak/>
        <w:t>na dužnost stupio općinski načelnik. Stoga, kao što je vidljivo u obra</w:t>
      </w:r>
      <w:r>
        <w:t>scu PR-RAS, u izvještajnom razdoblju bilježimo smanjenje rashoda za nabavu nefinancijske imovine kao rezultat manjka vremena za izvršenje određenih planiranih aktivnosti, dok je priljev sredstava veći u odnosu na izvještajno razdoblje prethodne godine. Izd</w:t>
      </w:r>
      <w:r>
        <w:t xml:space="preserve">aci za otplatu glavnice primljenih kredita i zajmova su u skladu s ugovorenim obvezama po zaduženju i planu otplate dugoročnog kredita Hrvatske banke za obnovu i razvitak za projekt modernizacije javne rasvjete te dugoročnog kredita Erste banke za projekt </w:t>
      </w:r>
      <w:r>
        <w:t>izgradnje dječjeg vrtića.  </w:t>
      </w:r>
    </w:p>
    <w:p w:rsidR="00A33F62" w:rsidRDefault="0026713B">
      <w:r>
        <w:br/>
      </w:r>
    </w:p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82.829,20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161.654,65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195,2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Od lipnja 2024. godine Općina provodi projekt "Zaželi - prevencija institucionalizacije" sufinanciran kroz Europski socijalni fond plus.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74.869,21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Od 2025. godine Općina provodi dva projekta kroz Europski fond za regionalni razvoj. Projekt Amphorarium i projekt Unapređenja narodne knjižnice i čitaonice Murter.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26.720,41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41.824,69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156,5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Povećanje prihoda odnosi se na prihode od naknade za korištenje zemljišta u turističke svrhe.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196,4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Prihodi se odnose na doznačena sredstva naknade za zadržavanje nezakonito izgrađene zgrade u prostoru.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154.036,14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210.480,79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Povećan broj izdanih rješenja za komunalni doprinos.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za prometne i ostale prekršaje u nadležnosti MUP-a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6943,6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Povećan broj izdanih kazni za prometne prekršaje. U prethodnom izvještajnom razdoblju Općina nije imala zaposlenog prometnog redara.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4.485,11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82.310,71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1835,2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Povećanje prihoda većim dijelom se odnosi na doznačena sredstva nagrade Europske komisije za projekt Amphorarium.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403.769,16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565.443,02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Od lipnja 2024. godine kroz projekt "Zaželi - prevencija institucionalizacije" zaposleno je 11 žena. Također, u proteklom razdoblju došlo je do povećanja plaća zaposlenika.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9.789,75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13.218,58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Od lipnja 2024. godine kroz projekt "Zaželi - prevencija institucionalizacije" zaposleno je 11 žena. 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9.589,36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19.120,45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199,4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Povećanje rashoda odnosi se na naknade za rad na lokalnim izborima te naknada za rad povjerenika Vlade RH.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494.684,98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669.853,14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135,4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Povećanje rashoda sufinanciranja troškova boravka djece s područja Općine Murter-Kornati u Dječjem vrtiću „Spužvica“. Također, od školske godine 2024./2025. Općina se obvezala  sufinancirati javni prijevoz učenika srednjih škola.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29.146,75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61.747,50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211,9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U proteklom razdoblju Općina je sufinancirala radove na sportskoj dvorani (postavljanje nove podne obloge). Nositelj projekta je Šibensko-kninska županija.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140.250,29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190.191,47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135,6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Navedeni rashodi odnose se na tekuće donacije udrugama i drugim neprofitnim subjektima i građanima vezanim uz kulturne, sportske i druge društvene djelatnosti.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1.288.635,25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130.214,81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10,1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S obzirom da je do polovine 2025. god. Općina poslovala na temelju Odluke o privremenom financiranju, a nakon toga Odluke o financiranju nužnih rashoda i izdataka, nije bilo značajnijih ulaganja u nefinancijsku imovinu.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70.666,96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114.907,88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162,6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 xml:space="preserve">Izdaci za financijsku imovinu i otplatu zajmova odnose se na otplatu primljenih kredita od kreditnih institucija u javnom sektoru odobrenog za projekt modernizacije javne rasvjete te na otplatu glavnice primljenih kredita od tuzemnih kreditnih institucija </w:t>
      </w:r>
      <w:r>
        <w:t>izvan javnog sektora odnosno na kredit za izgradnju dječjeg vrtića i jaslica u Murteru.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82.829,20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161.654,65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195,2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Doznačena bespovratna sredstva za projekt "Zaželi - prevencija institucionalizacije" u sklopu ESF plus programa "Učinkoviti ljudski potencijali 202</w:t>
      </w:r>
      <w:r>
        <w:t>1.-2027."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74.869,21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Doznačena bespovratna sredstva za projekt "Unapređenja narodne knjižnice i čitaonice Murter" te projekt "Amphorarium" u sklopu Europskog fonda za regionalni razvoj.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članovima predstavničkih i izvršnih tijela i upravnih vijeća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15.821,17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511,8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Povećanje rashoda odnosi se na naknade za rad na lokalnim izborima te naknada za rad povjerenika Vlade RH.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županijskim proračunima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29.810,92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62.989,90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211,3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Povećanje se odnosi na sredstva doznačena Šibensko-kninskoj županiji za sufinanciranje javnog prijevoz učenika srednjih škola.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županijskim proračunima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29.146,75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61.747,50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211,9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Povećanje se odnosi na doznačena sredstva Šibensko-kninskoj županiji za sufinanciranje postavljanja nove podne obloge u sportskoj dvorani.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248,0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Povećan broj korisnika socijalnih naknada.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 – dugoročnih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44.240,92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88.481,84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Otplata dugoročnog kredita za izgradnju dječjeg vrtića započela je polovicom 2024. godine.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1.846.810,83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6.677.501,74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361,6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U izvanbilančnim zapisima evidentirana su ugovorena bespovratna sredstva za projekte Amphorarium, Unapređenje narodne knjižnice i čitaonice Murter te projekt Zaželi - prevencija institucionalizacije.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108.725,25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232.465,91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213,8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Nedospjela potraživanja većim dijelom se odnose na potraživanja od Šibensko-kninske županije odnosno sredstva pomoći namijenjena za sanaciju pomorskog dobra.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Javni red i sigurnost (šifre 031 do 036)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62.921,02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112.872,58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179,4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Povećanje rashoda za financiranje vatrogasne djelatnosti, a sukladno Zakonu o vatrogastvu.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protupožarne zaštite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58.415,35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84.430,08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144,5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Zaštita okoliša (šifre</w:t>
            </w:r>
            <w:r>
              <w:rPr>
                <w:sz w:val="18"/>
              </w:rPr>
              <w:t xml:space="preserve">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294.180,36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58.944,39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20,0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Planirane aktivnosti nisu izvršene u izvještajnom razdoblju.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218.515,59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331.062,09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151,5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Povećane aktivnosti u području kulture i sporta. Većim dijelom se odnose na projekte Amphorarium i Unapređenja narodne knjižnice i čitaonice Murter.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1.309.516,84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579.275,23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44,2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Određene aktivnosti iz područja predškolskog odgoja nisu izvršene u izvještajnom razdoblju.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zaštita (šifre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133.832,27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215.096,81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160,7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Veći broj korisnika socijalnih naknada.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23.256,23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Promjene u obujmu imovine odnose se na otpis potraživanja za koje je nastupila zastara i to za komunalnu naknadu, naknadu za uređenje voda i porez na nekretnine.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A33F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75.737,19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Dospjele obveze na kraju izvještajnog razdoblja najvećim dijelom se odnose na obveze za usluge tekućeg i investicijskog održavanja u iznos</w:t>
      </w:r>
      <w:r>
        <w:t>u od 50.782,23 eur, te obveze za pomoći drugom proračunu i izvanproračunskim korisnicima odnosno sredstva za sufinanciranje službenika Šibensko-kninske županije u iznosu 8.852,32 eura.</w:t>
      </w:r>
    </w:p>
    <w:p w:rsidR="00A33F62" w:rsidRDefault="0026713B">
      <w:r>
        <w:t> 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A33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F6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A33F6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1.534.293,75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33F62" w:rsidRDefault="002671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33F62" w:rsidRDefault="00A33F62">
      <w:pPr>
        <w:spacing w:after="0"/>
      </w:pPr>
    </w:p>
    <w:p w:rsidR="00A33F62" w:rsidRDefault="0026713B">
      <w:r>
        <w:t>Nedospjele obveze odnose na obveze za isplatu plaće za mjesec prosinac 2025.god., obveze za materijalne rashode te obveze za predujmove za projekte Zaželi i Amphorarium. Značajnije nedospjele obveze su obveze po kreditima i to dugoročnog kredita Erste&amp;Stei</w:t>
      </w:r>
      <w:r>
        <w:t>ermärkische Bank d.d. za izgradnju dječjeg vrtića i jaslica te dugoročnog kredita HBOR-a za projekt modernizacije javne rasvjete u ukupnom iznosu od 1.260.569,74 eura.</w:t>
      </w:r>
    </w:p>
    <w:p w:rsidR="00A33F62" w:rsidRDefault="00A33F62"/>
    <w:p w:rsidR="00A33F62" w:rsidRDefault="0026713B">
      <w:pPr>
        <w:keepNext/>
        <w:spacing w:line="240" w:lineRule="auto"/>
        <w:jc w:val="center"/>
      </w:pPr>
      <w:r>
        <w:rPr>
          <w:sz w:val="28"/>
        </w:rPr>
        <w:t>Bilješka 35.</w:t>
      </w:r>
    </w:p>
    <w:p w:rsidR="00A33F62" w:rsidRDefault="0026713B">
      <w:pPr>
        <w:spacing w:line="240" w:lineRule="auto"/>
        <w:jc w:val="both"/>
      </w:pPr>
      <w:r>
        <w:rPr>
          <w:b/>
        </w:rPr>
        <w:t>EU izvještaj</w:t>
      </w:r>
    </w:p>
    <w:p w:rsidR="00A33F62" w:rsidRDefault="0026713B">
      <w:r>
        <w:t>U obrascu EU izvještaji evidentirano je korištenje odobrenih EU sredstava sukladno odluci o financiranju projekata i to za projekt "Zaželi - prevencija institucionalizacije" sufinanciran kroz Europski socijalni fond plus, te projekte "Amphorarium" i "Unapr</w:t>
      </w:r>
      <w:r>
        <w:t>eđenja narodne knjižnice i čitaonice Murter" sufinancirane kroz Europski fond za regionalni razvoj.</w:t>
      </w:r>
    </w:p>
    <w:p w:rsidR="00A33F62" w:rsidRDefault="00A33F62"/>
    <w:sectPr w:rsidR="00A33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33F62"/>
    <w:rsid w:val="0026713B"/>
    <w:rsid w:val="00A3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3F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2336</Words>
  <Characters>13320</Characters>
  <Application>Microsoft Office Word</Application>
  <DocSecurity>0</DocSecurity>
  <Lines>111</Lines>
  <Paragraphs>31</Paragraphs>
  <ScaleCrop>false</ScaleCrop>
  <Company/>
  <LinksUpToDate>false</LinksUpToDate>
  <CharactersWithSpaces>15625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</dc:creator>
  <cp:lastModifiedBy>Windows User</cp:lastModifiedBy>
  <cp:revision>2</cp:revision>
  <dcterms:created xsi:type="dcterms:W3CDTF">2026-02-16T09:06:00Z</dcterms:created>
  <dcterms:modified xsi:type="dcterms:W3CDTF">2026-02-16T09:06:00Z</dcterms:modified>
</cp:coreProperties>
</file>