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:rsidR="004A5635" w:rsidRDefault="004A5635" w:rsidP="004A5635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:rsidR="004A5635" w:rsidRDefault="004A5635" w:rsidP="004A56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013-02/25-01/</w:t>
      </w:r>
      <w:r w:rsidR="008816D9">
        <w:rPr>
          <w:rFonts w:ascii="Times New Roman" w:hAnsi="Times New Roman" w:cs="Times New Roman"/>
        </w:rPr>
        <w:t>04</w:t>
      </w:r>
    </w:p>
    <w:p w:rsidR="004A5635" w:rsidRDefault="004A5635" w:rsidP="004A56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</w:t>
      </w:r>
      <w:r>
        <w:rPr>
          <w:rFonts w:ascii="Times New Roman" w:hAnsi="Times New Roman" w:cs="Times New Roman"/>
        </w:rPr>
        <w:t>OJ: 2182-18-03/1-25</w:t>
      </w:r>
      <w:r>
        <w:rPr>
          <w:rFonts w:ascii="Times New Roman" w:hAnsi="Times New Roman" w:cs="Times New Roman"/>
        </w:rPr>
        <w:t>-1</w:t>
      </w:r>
    </w:p>
    <w:p w:rsidR="004A5635" w:rsidRDefault="004A5635" w:rsidP="004A56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Murter, 31. prosinca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4A5635" w:rsidRDefault="004A5635" w:rsidP="004A5635">
      <w:pPr>
        <w:spacing w:after="0"/>
        <w:rPr>
          <w:rFonts w:ascii="Times New Roman" w:hAnsi="Times New Roman" w:cs="Times New Roman"/>
        </w:rPr>
      </w:pPr>
    </w:p>
    <w:p w:rsidR="004A5635" w:rsidRDefault="004A5635" w:rsidP="004A5635">
      <w:pPr>
        <w:spacing w:after="0"/>
        <w:rPr>
          <w:rFonts w:ascii="Times New Roman" w:hAnsi="Times New Roman" w:cs="Times New Roman"/>
        </w:rPr>
      </w:pPr>
    </w:p>
    <w:p w:rsidR="004A5635" w:rsidRDefault="004A5635" w:rsidP="008816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11. stavak 5. Zakona o pravu na pristup informacijama („Narodne novine“, broj 25/13, 85/15, 69/22) i članka 44. Statuta Općine Murter-Kornati („</w:t>
      </w:r>
      <w:r w:rsidR="008816D9">
        <w:rPr>
          <w:rFonts w:ascii="Times New Roman" w:hAnsi="Times New Roman" w:cs="Times New Roman"/>
        </w:rPr>
        <w:t>Službeni glasnik Općine Murte</w:t>
      </w:r>
      <w:r>
        <w:rPr>
          <w:rFonts w:ascii="Times New Roman" w:hAnsi="Times New Roman" w:cs="Times New Roman"/>
        </w:rPr>
        <w:t>r-Kornati“, broj 2/21, 10/25) općinski načelnik donosi</w:t>
      </w:r>
    </w:p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</w:p>
    <w:p w:rsidR="004A5635" w:rsidRPr="008816D9" w:rsidRDefault="004A5635" w:rsidP="00881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6D9">
        <w:rPr>
          <w:rFonts w:ascii="Times New Roman" w:hAnsi="Times New Roman" w:cs="Times New Roman"/>
          <w:b/>
        </w:rPr>
        <w:t>PLAN</w:t>
      </w:r>
    </w:p>
    <w:p w:rsidR="004A5635" w:rsidRPr="008816D9" w:rsidRDefault="004A5635" w:rsidP="00881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6D9">
        <w:rPr>
          <w:rFonts w:ascii="Times New Roman" w:hAnsi="Times New Roman" w:cs="Times New Roman"/>
          <w:b/>
        </w:rPr>
        <w:t>SAVJETOVANJA S JAVNOŠĆU ZA 2026. GODINU</w:t>
      </w:r>
    </w:p>
    <w:p w:rsidR="004A5635" w:rsidRPr="008816D9" w:rsidRDefault="004A5635" w:rsidP="00881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635" w:rsidRDefault="004A5635" w:rsidP="008816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 Plan savjetovanja s javnošću za 2026. godinu (u daljnjem tekstu: Plan) koji sadrži popis općih akata za koje se prije donošenja planira provođenja savjetovanja sa javnošću sukladno Zakonu o pravu na pristup informacijama, koji glasi:</w:t>
      </w:r>
    </w:p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6"/>
        <w:gridCol w:w="1947"/>
        <w:gridCol w:w="1282"/>
        <w:gridCol w:w="1377"/>
        <w:gridCol w:w="1316"/>
        <w:gridCol w:w="1316"/>
        <w:gridCol w:w="1268"/>
      </w:tblGrid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Rb.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akta</w:t>
            </w:r>
          </w:p>
        </w:tc>
        <w:tc>
          <w:tcPr>
            <w:tcW w:w="1294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Nositelj izrade nacrta prijedloga akta</w:t>
            </w:r>
          </w:p>
        </w:tc>
        <w:tc>
          <w:tcPr>
            <w:tcW w:w="1295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Očekivano razdoblje donošenja akta (tromjesečje)</w:t>
            </w:r>
          </w:p>
        </w:tc>
        <w:tc>
          <w:tcPr>
            <w:tcW w:w="1295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Okvirno vrijeme provedbe internetskog savjetovanja</w:t>
            </w:r>
          </w:p>
        </w:tc>
        <w:tc>
          <w:tcPr>
            <w:tcW w:w="1295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načini provedbe savjetovanja i očekivano vrijeme provedbe</w:t>
            </w:r>
          </w:p>
        </w:tc>
        <w:tc>
          <w:tcPr>
            <w:tcW w:w="1295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Donositelj akta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rizika od velikih nesreća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djelovanja civilne zaštite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načinu pružanja javne usluge prikupljanja miješanog komunalnog otpada i biorazgradivog komunalnog otpada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4A5635" w:rsidRPr="00D437F0" w:rsidRDefault="00D437F0" w:rsidP="00D437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upravljanja pomorskim dobrom na području Općine Murter-Kornati za razdoblje od 2024. – 2028. godine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295" w:type="dxa"/>
          </w:tcPr>
          <w:p w:rsidR="004A5635" w:rsidRPr="00D437F0" w:rsidRDefault="00D437F0" w:rsidP="00D437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26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uvjetima, načinu i postupku gospodarenja imovinom u vlasništvu Općine Murter-Kornati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Upravni odjel za opće, pravne i ekonomske poslove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6" w:type="dxa"/>
          </w:tcPr>
          <w:p w:rsidR="004A5635" w:rsidRDefault="00622438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zakupu i kupoprodaji poslovnog prostora u vlasništvu Općine Murter-Kornati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Upravni odjel za opće, pravne i ekonomske poslove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26" w:type="dxa"/>
          </w:tcPr>
          <w:p w:rsidR="004A5635" w:rsidRDefault="00622438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visini zakupnine poslovnih prostora u vlasništvu Općine Murter-Kornati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Upravni odjel za opće, pravne i ekonomske poslove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26" w:type="dxa"/>
          </w:tcPr>
          <w:p w:rsidR="004A5635" w:rsidRDefault="00622438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upravljanju grobljem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A5635" w:rsidTr="004A5635">
        <w:tc>
          <w:tcPr>
            <w:tcW w:w="562" w:type="dxa"/>
          </w:tcPr>
          <w:p w:rsidR="004A5635" w:rsidRDefault="004A5635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26" w:type="dxa"/>
          </w:tcPr>
          <w:p w:rsidR="004A5635" w:rsidRDefault="00622438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izmjenama i dopunama Odluke o organizaciji i načinu naplate parkiranja na području Općine Murter-Kornati</w:t>
            </w:r>
          </w:p>
        </w:tc>
        <w:tc>
          <w:tcPr>
            <w:tcW w:w="1294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4A5635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4A5635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622438" w:rsidTr="004A5635">
        <w:tc>
          <w:tcPr>
            <w:tcW w:w="562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26" w:type="dxa"/>
          </w:tcPr>
          <w:p w:rsidR="00622438" w:rsidRPr="00622438" w:rsidRDefault="00622438" w:rsidP="006224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</w:t>
            </w:r>
          </w:p>
          <w:p w:rsidR="00622438" w:rsidRDefault="00622438" w:rsidP="00622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2438">
              <w:rPr>
                <w:rFonts w:ascii="Times New Roman" w:hAnsi="Times New Roman" w:cs="Times New Roman"/>
              </w:rPr>
              <w:t>o prodaji robe na malo izvan prodavaonica</w:t>
            </w:r>
          </w:p>
        </w:tc>
        <w:tc>
          <w:tcPr>
            <w:tcW w:w="1294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622438" w:rsidTr="004A5635">
        <w:tc>
          <w:tcPr>
            <w:tcW w:w="562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26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određivanju prostora i vanjsko izgleda ugostiteljskih objekata – u kiosku, na klupi i kolicima i sličnim napravama opremljenim za pružanje ugostiteljske djelatnosti</w:t>
            </w:r>
          </w:p>
        </w:tc>
        <w:tc>
          <w:tcPr>
            <w:tcW w:w="1294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622438" w:rsidTr="004A5635">
        <w:tc>
          <w:tcPr>
            <w:tcW w:w="562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26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privremenoj zabrani građevinskih radova Općine Murter-Kornati za 2027. godinu</w:t>
            </w:r>
          </w:p>
        </w:tc>
        <w:tc>
          <w:tcPr>
            <w:tcW w:w="1294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 načelnika i razvoja Općine</w:t>
            </w:r>
          </w:p>
        </w:tc>
        <w:tc>
          <w:tcPr>
            <w:tcW w:w="1295" w:type="dxa"/>
          </w:tcPr>
          <w:p w:rsidR="00622438" w:rsidRDefault="00D437F0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95" w:type="dxa"/>
          </w:tcPr>
          <w:p w:rsidR="00622438" w:rsidRDefault="008816D9" w:rsidP="004A56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</w:p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</w:p>
    <w:p w:rsidR="004A5635" w:rsidRDefault="004A5635" w:rsidP="004A5635">
      <w:pPr>
        <w:spacing w:after="0" w:line="240" w:lineRule="auto"/>
        <w:rPr>
          <w:rFonts w:ascii="Times New Roman" w:hAnsi="Times New Roman" w:cs="Times New Roman"/>
        </w:rPr>
      </w:pPr>
    </w:p>
    <w:p w:rsidR="00F55380" w:rsidRPr="008816D9" w:rsidRDefault="00622438" w:rsidP="008816D9">
      <w:pPr>
        <w:jc w:val="center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>Članak 2.</w:t>
      </w:r>
    </w:p>
    <w:p w:rsidR="00622438" w:rsidRPr="008816D9" w:rsidRDefault="00622438" w:rsidP="00AA667A">
      <w:pPr>
        <w:jc w:val="both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>Ako se tijekom godine ukaže potreba za donošenjem općih akata i dr</w:t>
      </w:r>
      <w:r w:rsidR="00AA667A">
        <w:rPr>
          <w:rFonts w:ascii="Times New Roman" w:hAnsi="Times New Roman" w:cs="Times New Roman"/>
        </w:rPr>
        <w:t>ugih strateških odnosno planskih</w:t>
      </w:r>
      <w:r w:rsidRPr="008816D9">
        <w:rPr>
          <w:rFonts w:ascii="Times New Roman" w:hAnsi="Times New Roman" w:cs="Times New Roman"/>
        </w:rPr>
        <w:t xml:space="preserve"> dokumenata koji nisu obuhvaćeni ovim Planom, a spadaju u pitanje o kojima se provodi savjetovanje s javnošću, za iste akte provesti će se propisani postupak savjetovanja s javnošću.</w:t>
      </w:r>
    </w:p>
    <w:p w:rsidR="00622438" w:rsidRPr="008816D9" w:rsidRDefault="00622438" w:rsidP="008816D9">
      <w:pPr>
        <w:jc w:val="center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>Članak 3.</w:t>
      </w:r>
    </w:p>
    <w:p w:rsidR="00622438" w:rsidRPr="008816D9" w:rsidRDefault="00622438" w:rsidP="00AA667A">
      <w:pPr>
        <w:jc w:val="both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 xml:space="preserve">Ovaj Plan objaviti će se na službenoj mrežnoj stranici Općine Murter-Kornati </w:t>
      </w:r>
      <w:hyperlink r:id="rId7" w:history="1">
        <w:r w:rsidRPr="008816D9">
          <w:rPr>
            <w:rStyle w:val="Hiperveza"/>
            <w:rFonts w:ascii="Times New Roman" w:hAnsi="Times New Roman" w:cs="Times New Roman"/>
          </w:rPr>
          <w:t>www.murter.hr</w:t>
        </w:r>
      </w:hyperlink>
    </w:p>
    <w:p w:rsidR="00622438" w:rsidRDefault="00622438">
      <w:pPr>
        <w:rPr>
          <w:rFonts w:ascii="Times New Roman" w:hAnsi="Times New Roman" w:cs="Times New Roman"/>
        </w:rPr>
      </w:pPr>
    </w:p>
    <w:p w:rsidR="008816D9" w:rsidRDefault="008816D9">
      <w:pPr>
        <w:rPr>
          <w:rFonts w:ascii="Times New Roman" w:hAnsi="Times New Roman" w:cs="Times New Roman"/>
        </w:rPr>
      </w:pPr>
    </w:p>
    <w:p w:rsidR="008816D9" w:rsidRPr="008816D9" w:rsidRDefault="008816D9">
      <w:pPr>
        <w:rPr>
          <w:rFonts w:ascii="Times New Roman" w:hAnsi="Times New Roman" w:cs="Times New Roman"/>
        </w:rPr>
      </w:pPr>
    </w:p>
    <w:p w:rsidR="00622438" w:rsidRPr="008816D9" w:rsidRDefault="00622438" w:rsidP="00622438">
      <w:pPr>
        <w:spacing w:after="0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  <w:t>Općinski načelnik</w:t>
      </w:r>
    </w:p>
    <w:p w:rsidR="00622438" w:rsidRPr="008816D9" w:rsidRDefault="00622438" w:rsidP="00622438">
      <w:pPr>
        <w:spacing w:after="0"/>
        <w:rPr>
          <w:rFonts w:ascii="Times New Roman" w:hAnsi="Times New Roman" w:cs="Times New Roman"/>
        </w:rPr>
      </w:pPr>
      <w:r w:rsidRPr="008816D9">
        <w:rPr>
          <w:rFonts w:ascii="Times New Roman" w:hAnsi="Times New Roman" w:cs="Times New Roman"/>
        </w:rPr>
        <w:tab/>
      </w:r>
      <w:bookmarkStart w:id="0" w:name="_GoBack"/>
      <w:bookmarkEnd w:id="0"/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Pr="008816D9">
        <w:rPr>
          <w:rFonts w:ascii="Times New Roman" w:hAnsi="Times New Roman" w:cs="Times New Roman"/>
        </w:rPr>
        <w:tab/>
      </w:r>
      <w:r w:rsidR="008816D9">
        <w:rPr>
          <w:rFonts w:ascii="Times New Roman" w:hAnsi="Times New Roman" w:cs="Times New Roman"/>
        </w:rPr>
        <w:t xml:space="preserve">          </w:t>
      </w:r>
      <w:r w:rsidRPr="008816D9">
        <w:rPr>
          <w:rFonts w:ascii="Times New Roman" w:hAnsi="Times New Roman" w:cs="Times New Roman"/>
        </w:rPr>
        <w:t xml:space="preserve">Šime Ježina, </w:t>
      </w:r>
      <w:proofErr w:type="spellStart"/>
      <w:r w:rsidRPr="008816D9">
        <w:rPr>
          <w:rFonts w:ascii="Times New Roman" w:hAnsi="Times New Roman" w:cs="Times New Roman"/>
        </w:rPr>
        <w:t>dipl.oec</w:t>
      </w:r>
      <w:proofErr w:type="spellEnd"/>
      <w:r w:rsidRPr="008816D9">
        <w:rPr>
          <w:rFonts w:ascii="Times New Roman" w:hAnsi="Times New Roman" w:cs="Times New Roman"/>
        </w:rPr>
        <w:t>.</w:t>
      </w:r>
    </w:p>
    <w:sectPr w:rsidR="00622438" w:rsidRPr="0088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75005"/>
    <w:multiLevelType w:val="hybridMultilevel"/>
    <w:tmpl w:val="69A08F12"/>
    <w:lvl w:ilvl="0" w:tplc="ADE84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048E"/>
    <w:multiLevelType w:val="hybridMultilevel"/>
    <w:tmpl w:val="182CB39A"/>
    <w:lvl w:ilvl="0" w:tplc="A8D22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7ED"/>
    <w:multiLevelType w:val="hybridMultilevel"/>
    <w:tmpl w:val="17F8E1D2"/>
    <w:lvl w:ilvl="0" w:tplc="A2809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35"/>
    <w:rsid w:val="004A5635"/>
    <w:rsid w:val="00622438"/>
    <w:rsid w:val="008816D9"/>
    <w:rsid w:val="00AA667A"/>
    <w:rsid w:val="00D437F0"/>
    <w:rsid w:val="00EA06C5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6AC8-1C6C-435A-B52A-DD9019EC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63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2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437F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t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</cp:revision>
  <cp:lastPrinted>2026-02-20T08:37:00Z</cp:lastPrinted>
  <dcterms:created xsi:type="dcterms:W3CDTF">2026-02-20T07:51:00Z</dcterms:created>
  <dcterms:modified xsi:type="dcterms:W3CDTF">2026-02-20T08:45:00Z</dcterms:modified>
</cp:coreProperties>
</file>