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19" w:rsidRPr="00412388" w:rsidRDefault="00AD5019" w:rsidP="00412388">
      <w:pPr>
        <w:spacing w:line="240" w:lineRule="auto"/>
        <w:jc w:val="both"/>
        <w:rPr>
          <w:rFonts w:ascii="Times New Roman" w:hAnsi="Times New Roman" w:cs="Times New Roman"/>
        </w:rPr>
      </w:pPr>
      <w:r w:rsidRPr="00412388">
        <w:rPr>
          <w:rFonts w:ascii="Times New Roman" w:hAnsi="Times New Roman" w:cs="Times New Roman"/>
        </w:rPr>
        <w:t>Na temelju članka 29. Statuta Općine Murter – Kornati („Službeni glasnik Općine Murter – Kornati</w:t>
      </w:r>
      <w:r w:rsidR="00412388" w:rsidRPr="00412388">
        <w:rPr>
          <w:rFonts w:ascii="Times New Roman" w:hAnsi="Times New Roman" w:cs="Times New Roman"/>
        </w:rPr>
        <w:t>“,</w:t>
      </w:r>
      <w:r w:rsidRPr="00412388">
        <w:rPr>
          <w:rFonts w:ascii="Times New Roman" w:hAnsi="Times New Roman" w:cs="Times New Roman"/>
        </w:rPr>
        <w:t xml:space="preserve"> broj 2/21 Općinsko vijeće Općine Murter – Kornati na </w:t>
      </w:r>
      <w:r w:rsidR="00412388" w:rsidRPr="00412388">
        <w:rPr>
          <w:rFonts w:ascii="Times New Roman" w:hAnsi="Times New Roman" w:cs="Times New Roman"/>
        </w:rPr>
        <w:t>____</w:t>
      </w:r>
      <w:r w:rsidRPr="00412388">
        <w:rPr>
          <w:rFonts w:ascii="Times New Roman" w:hAnsi="Times New Roman" w:cs="Times New Roman"/>
        </w:rPr>
        <w:t xml:space="preserve">sjednici održanoj </w:t>
      </w:r>
      <w:r w:rsidR="00412388" w:rsidRPr="00412388">
        <w:rPr>
          <w:rFonts w:ascii="Times New Roman" w:hAnsi="Times New Roman" w:cs="Times New Roman"/>
        </w:rPr>
        <w:t>______________ donijelo je</w:t>
      </w:r>
      <w:bookmarkStart w:id="0" w:name="_GoBack"/>
      <w:bookmarkEnd w:id="0"/>
    </w:p>
    <w:p w:rsidR="00AD5019" w:rsidRPr="00412388" w:rsidRDefault="00AD5019" w:rsidP="00412388">
      <w:pPr>
        <w:spacing w:line="240" w:lineRule="auto"/>
        <w:jc w:val="both"/>
        <w:rPr>
          <w:rFonts w:ascii="Times New Roman" w:hAnsi="Times New Roman" w:cs="Times New Roman"/>
        </w:rPr>
      </w:pPr>
    </w:p>
    <w:p w:rsidR="00AD5019" w:rsidRPr="00412388" w:rsidRDefault="00AD5019" w:rsidP="0041238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12388">
        <w:rPr>
          <w:rFonts w:ascii="Times New Roman" w:hAnsi="Times New Roman" w:cs="Times New Roman"/>
          <w:b/>
        </w:rPr>
        <w:t>ODLUKU</w:t>
      </w:r>
    </w:p>
    <w:p w:rsidR="00412388" w:rsidRDefault="00AD5019" w:rsidP="0041238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12388">
        <w:rPr>
          <w:rFonts w:ascii="Times New Roman" w:hAnsi="Times New Roman" w:cs="Times New Roman"/>
          <w:b/>
        </w:rPr>
        <w:t>o usvajanju Strategije razvoja pametne</w:t>
      </w:r>
      <w:r w:rsidR="00412388">
        <w:rPr>
          <w:rFonts w:ascii="Times New Roman" w:hAnsi="Times New Roman" w:cs="Times New Roman"/>
          <w:b/>
        </w:rPr>
        <w:t xml:space="preserve"> </w:t>
      </w:r>
    </w:p>
    <w:p w:rsidR="00AD5019" w:rsidRPr="00412388" w:rsidRDefault="00AD5019" w:rsidP="0041238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12388">
        <w:rPr>
          <w:rFonts w:ascii="Times New Roman" w:hAnsi="Times New Roman" w:cs="Times New Roman"/>
          <w:b/>
        </w:rPr>
        <w:t>Općine Murter – Kornati za razdoblje do 2026. godine</w:t>
      </w:r>
    </w:p>
    <w:p w:rsidR="00AD5019" w:rsidRPr="00412388" w:rsidRDefault="00AD5019" w:rsidP="0041238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D5019" w:rsidRPr="00412388" w:rsidRDefault="00AD5019" w:rsidP="00412388">
      <w:pPr>
        <w:spacing w:line="240" w:lineRule="auto"/>
        <w:jc w:val="center"/>
        <w:rPr>
          <w:rFonts w:ascii="Times New Roman" w:hAnsi="Times New Roman" w:cs="Times New Roman"/>
        </w:rPr>
      </w:pPr>
      <w:r w:rsidRPr="00412388">
        <w:rPr>
          <w:rFonts w:ascii="Times New Roman" w:hAnsi="Times New Roman" w:cs="Times New Roman"/>
        </w:rPr>
        <w:t>Članak 1.</w:t>
      </w:r>
    </w:p>
    <w:p w:rsidR="00AD5019" w:rsidRPr="00412388" w:rsidRDefault="00AD5019" w:rsidP="00412388">
      <w:pPr>
        <w:spacing w:line="240" w:lineRule="auto"/>
        <w:jc w:val="both"/>
        <w:rPr>
          <w:rFonts w:ascii="Times New Roman" w:hAnsi="Times New Roman" w:cs="Times New Roman"/>
        </w:rPr>
      </w:pPr>
      <w:r w:rsidRPr="00412388">
        <w:rPr>
          <w:rFonts w:ascii="Times New Roman" w:hAnsi="Times New Roman" w:cs="Times New Roman"/>
        </w:rPr>
        <w:t xml:space="preserve">Ovom Odlukom Općinsko vijeće Općine Murter – Kornati usvaja </w:t>
      </w:r>
      <w:r w:rsidR="00AF48F7" w:rsidRPr="00412388">
        <w:rPr>
          <w:rFonts w:ascii="Times New Roman" w:hAnsi="Times New Roman" w:cs="Times New Roman"/>
        </w:rPr>
        <w:t>„</w:t>
      </w:r>
      <w:r w:rsidRPr="00412388">
        <w:rPr>
          <w:rFonts w:ascii="Times New Roman" w:hAnsi="Times New Roman" w:cs="Times New Roman"/>
        </w:rPr>
        <w:t xml:space="preserve">Strategiju razvoja pametne Općine Murter – Kornati </w:t>
      </w:r>
      <w:r w:rsidR="00AF48F7" w:rsidRPr="00412388">
        <w:rPr>
          <w:rFonts w:ascii="Times New Roman" w:hAnsi="Times New Roman" w:cs="Times New Roman"/>
        </w:rPr>
        <w:t>za razdoblje do 2026. godine“</w:t>
      </w:r>
    </w:p>
    <w:p w:rsidR="00AF48F7" w:rsidRPr="00412388" w:rsidRDefault="00AF48F7" w:rsidP="00412388">
      <w:pPr>
        <w:spacing w:line="240" w:lineRule="auto"/>
        <w:jc w:val="both"/>
        <w:rPr>
          <w:rFonts w:ascii="Times New Roman" w:hAnsi="Times New Roman" w:cs="Times New Roman"/>
        </w:rPr>
      </w:pPr>
    </w:p>
    <w:p w:rsidR="00AF48F7" w:rsidRPr="00412388" w:rsidRDefault="00AF48F7" w:rsidP="00412388">
      <w:pPr>
        <w:spacing w:line="240" w:lineRule="auto"/>
        <w:jc w:val="center"/>
        <w:rPr>
          <w:rFonts w:ascii="Times New Roman" w:hAnsi="Times New Roman" w:cs="Times New Roman"/>
        </w:rPr>
      </w:pPr>
      <w:r w:rsidRPr="00412388">
        <w:rPr>
          <w:rFonts w:ascii="Times New Roman" w:hAnsi="Times New Roman" w:cs="Times New Roman"/>
        </w:rPr>
        <w:t>Članak 2.</w:t>
      </w:r>
    </w:p>
    <w:p w:rsidR="00412388" w:rsidRDefault="00AF48F7" w:rsidP="00412388">
      <w:pPr>
        <w:spacing w:line="240" w:lineRule="auto"/>
        <w:jc w:val="both"/>
        <w:rPr>
          <w:rFonts w:ascii="Times New Roman" w:hAnsi="Times New Roman" w:cs="Times New Roman"/>
        </w:rPr>
      </w:pPr>
      <w:r w:rsidRPr="00412388">
        <w:rPr>
          <w:rFonts w:ascii="Times New Roman" w:hAnsi="Times New Roman" w:cs="Times New Roman"/>
        </w:rPr>
        <w:t xml:space="preserve">Odluka će se objaviti u „Službenom glasniku Općine Murter – Kornati“. </w:t>
      </w:r>
    </w:p>
    <w:p w:rsidR="00412388" w:rsidRDefault="00AF48F7" w:rsidP="00412388">
      <w:pPr>
        <w:spacing w:line="240" w:lineRule="auto"/>
        <w:jc w:val="both"/>
        <w:rPr>
          <w:rFonts w:ascii="Times New Roman" w:hAnsi="Times New Roman" w:cs="Times New Roman"/>
        </w:rPr>
      </w:pPr>
      <w:r w:rsidRPr="00412388">
        <w:rPr>
          <w:rFonts w:ascii="Times New Roman" w:hAnsi="Times New Roman" w:cs="Times New Roman"/>
        </w:rPr>
        <w:t xml:space="preserve">„Strategija razvoja pametne Općine Murter – Kornati za razdoblje do 2026. godine“ sastavni je dio ove Odluke, ali nije predmet objave u Službenom glasniku Općine Murter Kornati. </w:t>
      </w:r>
    </w:p>
    <w:p w:rsidR="00AF48F7" w:rsidRPr="00412388" w:rsidRDefault="00AF48F7" w:rsidP="00412388">
      <w:pPr>
        <w:spacing w:line="240" w:lineRule="auto"/>
        <w:jc w:val="both"/>
        <w:rPr>
          <w:rFonts w:ascii="Times New Roman" w:hAnsi="Times New Roman" w:cs="Times New Roman"/>
        </w:rPr>
      </w:pPr>
      <w:r w:rsidRPr="00412388">
        <w:rPr>
          <w:rFonts w:ascii="Times New Roman" w:hAnsi="Times New Roman" w:cs="Times New Roman"/>
        </w:rPr>
        <w:t>Nakon stupanja na snagu ove Odluke „Strategija razvoja pametne Općine Murter Kornati za razdoblje do 2026. godine“ objaviti će se na web stranicama Općine Murter – Kornati.</w:t>
      </w:r>
    </w:p>
    <w:p w:rsidR="00AF48F7" w:rsidRPr="00412388" w:rsidRDefault="00AF48F7" w:rsidP="00412388">
      <w:pPr>
        <w:spacing w:line="240" w:lineRule="auto"/>
        <w:jc w:val="center"/>
        <w:rPr>
          <w:rFonts w:ascii="Times New Roman" w:hAnsi="Times New Roman" w:cs="Times New Roman"/>
        </w:rPr>
      </w:pPr>
    </w:p>
    <w:p w:rsidR="00AF48F7" w:rsidRPr="00412388" w:rsidRDefault="00AF48F7" w:rsidP="00412388">
      <w:pPr>
        <w:spacing w:line="240" w:lineRule="auto"/>
        <w:jc w:val="center"/>
        <w:rPr>
          <w:rFonts w:ascii="Times New Roman" w:hAnsi="Times New Roman" w:cs="Times New Roman"/>
        </w:rPr>
      </w:pPr>
      <w:r w:rsidRPr="00412388">
        <w:rPr>
          <w:rFonts w:ascii="Times New Roman" w:hAnsi="Times New Roman" w:cs="Times New Roman"/>
        </w:rPr>
        <w:t>Članak 3.</w:t>
      </w:r>
    </w:p>
    <w:p w:rsidR="00AF48F7" w:rsidRPr="00412388" w:rsidRDefault="00AF48F7" w:rsidP="00412388">
      <w:pPr>
        <w:spacing w:line="240" w:lineRule="auto"/>
        <w:jc w:val="both"/>
        <w:rPr>
          <w:rFonts w:ascii="Times New Roman" w:hAnsi="Times New Roman" w:cs="Times New Roman"/>
        </w:rPr>
      </w:pPr>
      <w:r w:rsidRPr="00412388">
        <w:rPr>
          <w:rFonts w:ascii="Times New Roman" w:hAnsi="Times New Roman" w:cs="Times New Roman"/>
        </w:rPr>
        <w:t xml:space="preserve">Ova Odluka stupa na snagu osmog dana od dana objave u Službenom glasniku Općine Murter – Kornati. </w:t>
      </w:r>
    </w:p>
    <w:p w:rsidR="00412388" w:rsidRPr="00841253" w:rsidRDefault="00412388" w:rsidP="00412388">
      <w:pPr>
        <w:spacing w:after="0" w:line="240" w:lineRule="auto"/>
        <w:rPr>
          <w:rFonts w:ascii="Times New Roman" w:hAnsi="Times New Roman" w:cs="Times New Roman"/>
        </w:rPr>
      </w:pPr>
    </w:p>
    <w:p w:rsidR="00412388" w:rsidRPr="00841253" w:rsidRDefault="00412388" w:rsidP="00412388">
      <w:pPr>
        <w:spacing w:after="0" w:line="240" w:lineRule="auto"/>
        <w:rPr>
          <w:rFonts w:ascii="Times New Roman" w:hAnsi="Times New Roman" w:cs="Times New Roman"/>
        </w:rPr>
      </w:pPr>
      <w:r w:rsidRPr="00841253">
        <w:rPr>
          <w:rFonts w:ascii="Times New Roman" w:hAnsi="Times New Roman" w:cs="Times New Roman"/>
        </w:rPr>
        <w:t xml:space="preserve">KLASA: </w:t>
      </w:r>
    </w:p>
    <w:p w:rsidR="00412388" w:rsidRPr="00841253" w:rsidRDefault="00412388" w:rsidP="00412388">
      <w:pPr>
        <w:spacing w:after="0" w:line="240" w:lineRule="auto"/>
        <w:rPr>
          <w:rFonts w:ascii="Times New Roman" w:hAnsi="Times New Roman" w:cs="Times New Roman"/>
        </w:rPr>
      </w:pPr>
      <w:r w:rsidRPr="00841253">
        <w:rPr>
          <w:rFonts w:ascii="Times New Roman" w:hAnsi="Times New Roman" w:cs="Times New Roman"/>
        </w:rPr>
        <w:t>URBROJ: 2182/18-01/1-22-</w:t>
      </w:r>
    </w:p>
    <w:p w:rsidR="00412388" w:rsidRPr="00841253" w:rsidRDefault="00412388" w:rsidP="00412388">
      <w:pPr>
        <w:spacing w:after="0" w:line="240" w:lineRule="auto"/>
        <w:rPr>
          <w:rFonts w:ascii="Times New Roman" w:hAnsi="Times New Roman" w:cs="Times New Roman"/>
        </w:rPr>
      </w:pPr>
      <w:r w:rsidRPr="00841253">
        <w:rPr>
          <w:rFonts w:ascii="Times New Roman" w:hAnsi="Times New Roman" w:cs="Times New Roman"/>
        </w:rPr>
        <w:t xml:space="preserve">Murter, </w:t>
      </w:r>
      <w:r>
        <w:rPr>
          <w:rFonts w:ascii="Times New Roman" w:hAnsi="Times New Roman" w:cs="Times New Roman"/>
        </w:rPr>
        <w:t xml:space="preserve">   2022. g.</w:t>
      </w:r>
    </w:p>
    <w:p w:rsidR="00412388" w:rsidRPr="00841253" w:rsidRDefault="00412388" w:rsidP="0041238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</w:rPr>
      </w:pPr>
    </w:p>
    <w:p w:rsidR="00412388" w:rsidRPr="00841253" w:rsidRDefault="00412388" w:rsidP="004123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841253">
        <w:rPr>
          <w:rFonts w:ascii="Times New Roman" w:hAnsi="Times New Roman" w:cs="Times New Roman"/>
        </w:rPr>
        <w:t>OPĆINSKO VIJEĆE OPĆINE MURTER-KORNATI</w:t>
      </w:r>
    </w:p>
    <w:p w:rsidR="00412388" w:rsidRPr="00841253" w:rsidRDefault="00412388" w:rsidP="004123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841253">
        <w:rPr>
          <w:rFonts w:ascii="Times New Roman" w:hAnsi="Times New Roman" w:cs="Times New Roman"/>
        </w:rPr>
        <w:t>Predsjednik</w:t>
      </w:r>
    </w:p>
    <w:p w:rsidR="00412388" w:rsidRPr="00841253" w:rsidRDefault="00412388" w:rsidP="00412388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841253">
        <w:rPr>
          <w:rFonts w:ascii="Times New Roman" w:hAnsi="Times New Roman" w:cs="Times New Roman"/>
        </w:rPr>
        <w:t>Krešimir Mudronja</w:t>
      </w:r>
    </w:p>
    <w:p w:rsidR="00412388" w:rsidRDefault="00412388" w:rsidP="00412388">
      <w:pPr>
        <w:spacing w:after="0" w:line="240" w:lineRule="auto"/>
        <w:rPr>
          <w:rFonts w:ascii="Times New Roman" w:hAnsi="Times New Roman" w:cs="Times New Roman"/>
        </w:rPr>
      </w:pPr>
    </w:p>
    <w:p w:rsidR="00AF48F7" w:rsidRPr="00412388" w:rsidRDefault="00AF48F7" w:rsidP="0041238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F48F7" w:rsidRPr="00412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19"/>
    <w:rsid w:val="000B1C0B"/>
    <w:rsid w:val="00412388"/>
    <w:rsid w:val="006413D7"/>
    <w:rsid w:val="008224A2"/>
    <w:rsid w:val="0085571C"/>
    <w:rsid w:val="00AD5019"/>
    <w:rsid w:val="00AF48F7"/>
    <w:rsid w:val="00C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AC1D-36BE-4581-833F-C9D07651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Melanija Turčinov Rameša</cp:lastModifiedBy>
  <cp:revision>4</cp:revision>
  <dcterms:created xsi:type="dcterms:W3CDTF">2022-12-12T08:42:00Z</dcterms:created>
  <dcterms:modified xsi:type="dcterms:W3CDTF">2022-12-15T12:03:00Z</dcterms:modified>
</cp:coreProperties>
</file>