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9710BD" w:rsidRPr="00BF08E7" w14:paraId="18358A29" w14:textId="77777777" w:rsidTr="006D4369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2712" w14:textId="77777777" w:rsidR="009710BD" w:rsidRPr="00BF08E7" w:rsidRDefault="009710BD" w:rsidP="006D43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08E7">
              <w:rPr>
                <w:rFonts w:ascii="Times New Roman" w:hAnsi="Times New Roman" w:cs="Times New Roman"/>
                <w:b/>
              </w:rPr>
              <w:t>OBRAZAC IZVJEŠĆA O PROVEDENOM SAVJETOVANJU S JAVNOŠĆU</w:t>
            </w:r>
          </w:p>
          <w:p w14:paraId="4DA3991B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710BD" w:rsidRPr="00BF08E7" w14:paraId="7C245F9A" w14:textId="77777777" w:rsidTr="006D436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0934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Naziv nacrta zakona, drugog propisa ili akta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0694" w14:textId="7E9074C0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 xml:space="preserve">Nacrt prijedloga </w:t>
            </w:r>
            <w:r>
              <w:rPr>
                <w:rFonts w:ascii="Times New Roman" w:hAnsi="Times New Roman" w:cs="Times New Roman"/>
              </w:rPr>
              <w:t xml:space="preserve">IV. izmjena i dopuna Plana upravljanja pomorskim dobrom na području Općine Murter-Kornati za razdoblje od 2024. – 2028. godine </w:t>
            </w:r>
          </w:p>
          <w:p w14:paraId="20912AD1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710BD" w:rsidRPr="00BF08E7" w14:paraId="264330DE" w14:textId="77777777" w:rsidTr="006D436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8252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Naziv tijela nadležnog za izradu nacrta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4282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Općina Murter-Kornati</w:t>
            </w:r>
          </w:p>
          <w:p w14:paraId="71DC29F9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710BD" w:rsidRPr="00BF08E7" w14:paraId="15B8734F" w14:textId="77777777" w:rsidTr="006D436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68558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Razlozi za donošenje akta i ciljevi koji se njime žele postići uz sažetak ključnih pitanja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72DC" w14:textId="7C4BE506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 xml:space="preserve">Osnovni cilj savjetovanja je informiranje i uključivanje što šireg kruga građana u proces donošenja </w:t>
            </w:r>
            <w:r>
              <w:rPr>
                <w:rFonts w:ascii="Times New Roman" w:hAnsi="Times New Roman" w:cs="Times New Roman"/>
              </w:rPr>
              <w:t>IV. Izmjena i dopuna Plana upravljanja pomorskim dobrom na području Općine Murter-Kornati za razdoblje 2024. – 2028. godine</w:t>
            </w:r>
          </w:p>
          <w:p w14:paraId="29113F5C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710BD" w:rsidRPr="00BF08E7" w14:paraId="3EEA080B" w14:textId="77777777" w:rsidTr="006D436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C4ABB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Web adresa objave dokumenata za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C825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4" w:history="1">
              <w:r w:rsidRPr="00BF08E7">
                <w:rPr>
                  <w:rStyle w:val="Hiperveza"/>
                  <w:rFonts w:ascii="Times New Roman" w:hAnsi="Times New Roman" w:cs="Times New Roman"/>
                </w:rPr>
                <w:t>https://murter.hr/savjetovanje-sa-zaintersiranom-javnošću/otvorena-savjetovanja/</w:t>
              </w:r>
            </w:hyperlink>
          </w:p>
          <w:p w14:paraId="7679EF9B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710BD" w:rsidRPr="00BF08E7" w14:paraId="0574421F" w14:textId="77777777" w:rsidTr="006D436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55DA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Razdoblje u kojem je provedeno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6D74" w14:textId="3F45C004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</w:t>
            </w:r>
            <w:r w:rsidRPr="00BF08E7">
              <w:rPr>
                <w:rFonts w:ascii="Times New Roman" w:hAnsi="Times New Roman" w:cs="Times New Roman"/>
              </w:rPr>
              <w:t xml:space="preserve">. – </w:t>
            </w:r>
            <w:r>
              <w:rPr>
                <w:rFonts w:ascii="Times New Roman" w:hAnsi="Times New Roman" w:cs="Times New Roman"/>
              </w:rPr>
              <w:t>05</w:t>
            </w:r>
            <w:r w:rsidRPr="00BF08E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Pr="00BF08E7">
              <w:rPr>
                <w:rFonts w:ascii="Times New Roman" w:hAnsi="Times New Roman" w:cs="Times New Roman"/>
              </w:rPr>
              <w:t>.2026.</w:t>
            </w:r>
          </w:p>
          <w:p w14:paraId="1E10CC24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710BD" w:rsidRPr="00BF08E7" w14:paraId="087FE714" w14:textId="77777777" w:rsidTr="006D436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45D9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 xml:space="preserve">Popis predstavnika zainteresirane javnosti koji su dostavili očitovanja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8493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Nije bilo primjedbi ni prijedloga</w:t>
            </w:r>
          </w:p>
        </w:tc>
      </w:tr>
      <w:tr w:rsidR="009710BD" w:rsidRPr="00BF08E7" w14:paraId="1A516612" w14:textId="77777777" w:rsidTr="006D436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09E6B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Troškovi provedenog savjetovanja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A3288" w14:textId="77777777" w:rsidR="009710BD" w:rsidRPr="00BF08E7" w:rsidRDefault="009710BD" w:rsidP="006D43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Provedene aktivnosti vezane uz savjetovanje nisu iziskivale nikakve dodatne financijske troškove</w:t>
            </w:r>
          </w:p>
        </w:tc>
      </w:tr>
    </w:tbl>
    <w:p w14:paraId="3FC59223" w14:textId="77777777" w:rsidR="009710BD" w:rsidRPr="00BF08E7" w:rsidRDefault="009710BD" w:rsidP="009710BD">
      <w:pPr>
        <w:rPr>
          <w:rFonts w:ascii="Times New Roman" w:hAnsi="Times New Roman" w:cs="Times New Roman"/>
        </w:rPr>
      </w:pPr>
    </w:p>
    <w:p w14:paraId="19841B23" w14:textId="77777777" w:rsidR="009710BD" w:rsidRPr="00BF08E7" w:rsidRDefault="009710BD" w:rsidP="009710BD">
      <w:pPr>
        <w:jc w:val="center"/>
        <w:rPr>
          <w:rFonts w:ascii="Times New Roman" w:hAnsi="Times New Roman" w:cs="Times New Roman"/>
        </w:rPr>
      </w:pPr>
      <w:r w:rsidRPr="00BF08E7">
        <w:rPr>
          <w:rFonts w:ascii="Times New Roman" w:hAnsi="Times New Roman" w:cs="Times New Roman"/>
        </w:rPr>
        <w:t>Prilog 1. ANALIZA DOSTAVLJENIH PRIMJEDBI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2409"/>
        <w:gridCol w:w="2694"/>
        <w:gridCol w:w="2971"/>
      </w:tblGrid>
      <w:tr w:rsidR="009710BD" w:rsidRPr="00BF08E7" w14:paraId="6D952EA8" w14:textId="77777777" w:rsidTr="006D4369">
        <w:tc>
          <w:tcPr>
            <w:tcW w:w="988" w:type="dxa"/>
          </w:tcPr>
          <w:p w14:paraId="7C11E00F" w14:textId="77777777" w:rsidR="009710BD" w:rsidRPr="00BF08E7" w:rsidRDefault="009710BD" w:rsidP="006D4369">
            <w:pPr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Redni broj</w:t>
            </w:r>
          </w:p>
        </w:tc>
        <w:tc>
          <w:tcPr>
            <w:tcW w:w="2409" w:type="dxa"/>
          </w:tcPr>
          <w:p w14:paraId="54CD9130" w14:textId="77777777" w:rsidR="009710BD" w:rsidRPr="00BF08E7" w:rsidRDefault="009710BD" w:rsidP="006D4369">
            <w:pPr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Sudionik savjetovanja (pojedinac, organizacija, institucija)</w:t>
            </w:r>
          </w:p>
        </w:tc>
        <w:tc>
          <w:tcPr>
            <w:tcW w:w="2694" w:type="dxa"/>
          </w:tcPr>
          <w:p w14:paraId="6D47D472" w14:textId="77777777" w:rsidR="009710BD" w:rsidRPr="00BF08E7" w:rsidRDefault="009710BD" w:rsidP="006D4369">
            <w:pPr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Tekst primjedbe/prijedloga</w:t>
            </w:r>
          </w:p>
        </w:tc>
        <w:tc>
          <w:tcPr>
            <w:tcW w:w="2971" w:type="dxa"/>
          </w:tcPr>
          <w:p w14:paraId="77AE1CD6" w14:textId="77777777" w:rsidR="009710BD" w:rsidRPr="00BF08E7" w:rsidRDefault="009710BD" w:rsidP="006D4369">
            <w:pPr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Pregled prihvaćenih/neprihvaćenih primjedbi ili prijedloga, obrazloženja razloga neprihvaćanja prijedloga</w:t>
            </w:r>
          </w:p>
        </w:tc>
      </w:tr>
      <w:tr w:rsidR="009710BD" w:rsidRPr="00BF08E7" w14:paraId="4EEFDCB3" w14:textId="77777777" w:rsidTr="006D4369">
        <w:tc>
          <w:tcPr>
            <w:tcW w:w="988" w:type="dxa"/>
          </w:tcPr>
          <w:p w14:paraId="0F2BD90C" w14:textId="77777777" w:rsidR="009710BD" w:rsidRPr="00BF08E7" w:rsidRDefault="009710BD" w:rsidP="006D43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0325822" w14:textId="77777777" w:rsidR="009710BD" w:rsidRPr="00BF08E7" w:rsidRDefault="009710BD" w:rsidP="006D43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466BE1B9" w14:textId="77777777" w:rsidR="009710BD" w:rsidRPr="00BF08E7" w:rsidRDefault="009710BD" w:rsidP="006D43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14:paraId="33BF5A16" w14:textId="77777777" w:rsidR="009710BD" w:rsidRPr="00BF08E7" w:rsidRDefault="009710BD" w:rsidP="006D4369">
            <w:pPr>
              <w:rPr>
                <w:rFonts w:ascii="Times New Roman" w:hAnsi="Times New Roman" w:cs="Times New Roman"/>
              </w:rPr>
            </w:pPr>
          </w:p>
        </w:tc>
      </w:tr>
    </w:tbl>
    <w:p w14:paraId="62F2AFA5" w14:textId="77777777" w:rsidR="009710BD" w:rsidRPr="00BF08E7" w:rsidRDefault="009710BD" w:rsidP="009710BD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665"/>
      </w:tblGrid>
      <w:tr w:rsidR="009710BD" w:rsidRPr="00BF08E7" w14:paraId="1DF0E594" w14:textId="77777777" w:rsidTr="006D4369">
        <w:tc>
          <w:tcPr>
            <w:tcW w:w="3397" w:type="dxa"/>
          </w:tcPr>
          <w:p w14:paraId="13492702" w14:textId="77777777" w:rsidR="009710BD" w:rsidRPr="00BF08E7" w:rsidRDefault="009710BD" w:rsidP="006D4369">
            <w:pPr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Izvješće izradio:</w:t>
            </w:r>
          </w:p>
        </w:tc>
        <w:tc>
          <w:tcPr>
            <w:tcW w:w="5665" w:type="dxa"/>
          </w:tcPr>
          <w:p w14:paraId="786A37F0" w14:textId="77777777" w:rsidR="009710BD" w:rsidRPr="00BF08E7" w:rsidRDefault="009710BD" w:rsidP="006D4369">
            <w:pPr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Melanija Turčinov Rameša</w:t>
            </w:r>
          </w:p>
        </w:tc>
      </w:tr>
      <w:tr w:rsidR="009710BD" w:rsidRPr="00BF08E7" w14:paraId="6DB284E1" w14:textId="77777777" w:rsidTr="006D4369">
        <w:tc>
          <w:tcPr>
            <w:tcW w:w="3397" w:type="dxa"/>
          </w:tcPr>
          <w:p w14:paraId="3DA42E1D" w14:textId="77777777" w:rsidR="009710BD" w:rsidRPr="00BF08E7" w:rsidRDefault="009710BD" w:rsidP="006D4369">
            <w:pPr>
              <w:rPr>
                <w:rFonts w:ascii="Times New Roman" w:hAnsi="Times New Roman" w:cs="Times New Roman"/>
              </w:rPr>
            </w:pPr>
            <w:r w:rsidRPr="00BF08E7">
              <w:rPr>
                <w:rFonts w:ascii="Times New Roman" w:hAnsi="Times New Roman" w:cs="Times New Roman"/>
              </w:rPr>
              <w:t>Datum izrade izvješća:</w:t>
            </w:r>
          </w:p>
        </w:tc>
        <w:tc>
          <w:tcPr>
            <w:tcW w:w="5665" w:type="dxa"/>
          </w:tcPr>
          <w:p w14:paraId="5E89F616" w14:textId="3C8B91B9" w:rsidR="009710BD" w:rsidRPr="00BF08E7" w:rsidRDefault="009710BD" w:rsidP="006D43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Pr="00BF08E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listopada</w:t>
            </w:r>
            <w:r w:rsidRPr="00BF08E7">
              <w:rPr>
                <w:rFonts w:ascii="Times New Roman" w:hAnsi="Times New Roman" w:cs="Times New Roman"/>
              </w:rPr>
              <w:t xml:space="preserve"> 2026.</w:t>
            </w:r>
          </w:p>
        </w:tc>
      </w:tr>
    </w:tbl>
    <w:p w14:paraId="74A0923D" w14:textId="77777777" w:rsidR="009710BD" w:rsidRPr="00BF08E7" w:rsidRDefault="009710BD" w:rsidP="009710BD">
      <w:pPr>
        <w:rPr>
          <w:rFonts w:ascii="Times New Roman" w:hAnsi="Times New Roman" w:cs="Times New Roman"/>
        </w:rPr>
      </w:pPr>
    </w:p>
    <w:p w14:paraId="4F171A95" w14:textId="77777777" w:rsidR="009710BD" w:rsidRPr="00BF08E7" w:rsidRDefault="009710BD" w:rsidP="009710BD">
      <w:pPr>
        <w:rPr>
          <w:rFonts w:ascii="Times New Roman" w:hAnsi="Times New Roman" w:cs="Times New Roman"/>
        </w:rPr>
      </w:pPr>
    </w:p>
    <w:p w14:paraId="446399AD" w14:textId="0D1D9C9D" w:rsidR="009710BD" w:rsidRPr="00BF08E7" w:rsidRDefault="009710BD" w:rsidP="009710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013-02/26</w:t>
      </w:r>
      <w:r w:rsidRPr="00BF08E7">
        <w:rPr>
          <w:rFonts w:ascii="Times New Roman" w:hAnsi="Times New Roman" w:cs="Times New Roman"/>
        </w:rPr>
        <w:t>-01/</w:t>
      </w:r>
      <w:r>
        <w:rPr>
          <w:rFonts w:ascii="Times New Roman" w:hAnsi="Times New Roman" w:cs="Times New Roman"/>
        </w:rPr>
        <w:t>12</w:t>
      </w:r>
    </w:p>
    <w:p w14:paraId="3C0B49A1" w14:textId="77777777" w:rsidR="009710BD" w:rsidRPr="00BF08E7" w:rsidRDefault="009710BD" w:rsidP="009710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2182-18-04/1-26-1</w:t>
      </w:r>
    </w:p>
    <w:p w14:paraId="18147FC8" w14:textId="315E0C4F" w:rsidR="009710BD" w:rsidRPr="00BF08E7" w:rsidRDefault="009710BD" w:rsidP="009710B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Murter, </w:t>
      </w:r>
      <w:r>
        <w:rPr>
          <w:rFonts w:ascii="Times New Roman" w:hAnsi="Times New Roman" w:cs="Times New Roman"/>
        </w:rPr>
        <w:t xml:space="preserve">06. listopada </w:t>
      </w:r>
      <w:r w:rsidRPr="00BF08E7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BF08E7">
        <w:rPr>
          <w:rFonts w:ascii="Times New Roman" w:hAnsi="Times New Roman" w:cs="Times New Roman"/>
        </w:rPr>
        <w:t>.</w:t>
      </w:r>
    </w:p>
    <w:p w14:paraId="6576CA69" w14:textId="77777777" w:rsidR="009710BD" w:rsidRPr="00BF08E7" w:rsidRDefault="009710BD" w:rsidP="009710BD">
      <w:pPr>
        <w:rPr>
          <w:rFonts w:ascii="Times New Roman" w:hAnsi="Times New Roman" w:cs="Times New Roman"/>
        </w:rPr>
      </w:pPr>
    </w:p>
    <w:p w14:paraId="72B1DCA0" w14:textId="77777777" w:rsidR="001C3EC2" w:rsidRDefault="001C3EC2"/>
    <w:sectPr w:rsidR="001C3EC2" w:rsidSect="00971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BD"/>
    <w:rsid w:val="001C3EC2"/>
    <w:rsid w:val="00321EF4"/>
    <w:rsid w:val="007836E5"/>
    <w:rsid w:val="009710BD"/>
    <w:rsid w:val="00C7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135C6"/>
  <w15:chartTrackingRefBased/>
  <w15:docId w15:val="{9A62AD7A-88BE-4F14-9FF6-B822408D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0BD"/>
    <w:pPr>
      <w:spacing w:line="254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710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710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710B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710B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710B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710B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710B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710B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710B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71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71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71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710B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710B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710B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710B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710B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710B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71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71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710B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71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710B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710B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710B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710B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71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710B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710BD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9710BD"/>
    <w:rPr>
      <w:color w:val="467886" w:themeColor="hyperlink"/>
      <w:u w:val="single"/>
    </w:rPr>
  </w:style>
  <w:style w:type="table" w:styleId="Reetkatablice">
    <w:name w:val="Table Grid"/>
    <w:basedOn w:val="Obinatablica"/>
    <w:uiPriority w:val="39"/>
    <w:rsid w:val="009710BD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urter.hr/savjetovanje-sa-zaintersiranom-javno&#353;&#263;u/otvorena-savjetovanja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 Turčinov Rameša</dc:creator>
  <cp:keywords/>
  <dc:description/>
  <cp:lastModifiedBy>Melanija Turčinov Rameša</cp:lastModifiedBy>
  <cp:revision>1</cp:revision>
  <dcterms:created xsi:type="dcterms:W3CDTF">2026-10-21T08:02:00Z</dcterms:created>
  <dcterms:modified xsi:type="dcterms:W3CDTF">2026-10-21T08:07:00Z</dcterms:modified>
</cp:coreProperties>
</file>